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AE" w:rsidRPr="00013752" w:rsidRDefault="00AF09AE" w:rsidP="003F4252">
      <w:pPr>
        <w:tabs>
          <w:tab w:val="left" w:pos="1568"/>
          <w:tab w:val="left" w:pos="5446"/>
          <w:tab w:val="center" w:pos="6480"/>
        </w:tabs>
        <w:spacing w:after="0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013752">
        <w:rPr>
          <w:rFonts w:cs="B Nazanin" w:hint="cs"/>
          <w:b/>
          <w:bCs/>
          <w:sz w:val="36"/>
          <w:szCs w:val="36"/>
          <w:rtl/>
          <w:lang w:bidi="fa-IR"/>
        </w:rPr>
        <w:t>پلان ستراتیژیک پنج ساله (</w:t>
      </w:r>
      <w:r w:rsidR="003F4252">
        <w:rPr>
          <w:rFonts w:cs="B Nazanin" w:hint="cs"/>
          <w:b/>
          <w:bCs/>
          <w:sz w:val="36"/>
          <w:szCs w:val="36"/>
          <w:rtl/>
          <w:lang w:bidi="fa-IR"/>
        </w:rPr>
        <w:t>1400</w:t>
      </w:r>
      <w:r w:rsidRPr="00013752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013752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 w:rsidRPr="00013752">
        <w:rPr>
          <w:rFonts w:cs="B Nazanin" w:hint="cs"/>
          <w:b/>
          <w:bCs/>
          <w:sz w:val="36"/>
          <w:szCs w:val="36"/>
          <w:rtl/>
          <w:lang w:bidi="fa-IR"/>
        </w:rPr>
        <w:t xml:space="preserve"> 140</w:t>
      </w:r>
      <w:r w:rsidR="003F4252">
        <w:rPr>
          <w:rFonts w:cs="B Nazanin" w:hint="cs"/>
          <w:b/>
          <w:bCs/>
          <w:sz w:val="36"/>
          <w:szCs w:val="36"/>
          <w:rtl/>
          <w:lang w:bidi="fa-IR"/>
        </w:rPr>
        <w:t>4</w:t>
      </w:r>
      <w:r w:rsidRPr="00013752">
        <w:rPr>
          <w:rFonts w:cs="B Nazanin" w:hint="cs"/>
          <w:b/>
          <w:bCs/>
          <w:sz w:val="36"/>
          <w:szCs w:val="36"/>
          <w:rtl/>
          <w:lang w:bidi="fa-IR"/>
        </w:rPr>
        <w:t xml:space="preserve">) </w:t>
      </w:r>
    </w:p>
    <w:p w:rsidR="00AF09AE" w:rsidRPr="00655126" w:rsidRDefault="00AF09AE" w:rsidP="00655126">
      <w:pPr>
        <w:tabs>
          <w:tab w:val="left" w:pos="1568"/>
          <w:tab w:val="left" w:pos="5446"/>
          <w:tab w:val="center" w:pos="6480"/>
        </w:tabs>
        <w:spacing w:after="0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013752">
        <w:rPr>
          <w:rFonts w:cs="B Nazanin" w:hint="cs"/>
          <w:b/>
          <w:bCs/>
          <w:sz w:val="36"/>
          <w:szCs w:val="36"/>
          <w:rtl/>
          <w:lang w:bidi="fa-IR"/>
        </w:rPr>
        <w:t>دیپارتمنت جیولوجی انجنیری و هایدروجیولوجی</w:t>
      </w:r>
    </w:p>
    <w:p w:rsidR="009F7042" w:rsidRPr="00AC6A4C" w:rsidRDefault="009F7042" w:rsidP="00A770A7">
      <w:pPr>
        <w:tabs>
          <w:tab w:val="left" w:pos="1568"/>
          <w:tab w:val="left" w:pos="5446"/>
          <w:tab w:val="center" w:pos="6480"/>
        </w:tabs>
        <w:jc w:val="both"/>
        <w:rPr>
          <w:rFonts w:cs="B Titr"/>
          <w:b/>
          <w:bCs/>
          <w:sz w:val="36"/>
          <w:szCs w:val="36"/>
          <w:rtl/>
          <w:lang w:bidi="fa-IR"/>
        </w:rPr>
      </w:pPr>
      <w:r w:rsidRPr="00AC6A4C">
        <w:rPr>
          <w:rFonts w:cs="B Titr" w:hint="cs"/>
          <w:b/>
          <w:bCs/>
          <w:sz w:val="28"/>
          <w:szCs w:val="28"/>
          <w:rtl/>
          <w:lang w:bidi="fa-IR"/>
        </w:rPr>
        <w:t>پیشگفتار:</w:t>
      </w:r>
    </w:p>
    <w:p w:rsidR="00556325" w:rsidRPr="002612B0" w:rsidRDefault="00556325" w:rsidP="00CA1481">
      <w:pPr>
        <w:jc w:val="both"/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</w:pP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ارتقا</w:t>
      </w:r>
      <w:r w:rsidRPr="002612B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و پیشرفت 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دیپارتمنت جیولوجی </w:t>
      </w:r>
      <w:r w:rsidRPr="002612B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انجنیری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و هایدروجیولوجی وابسته به یک پلان گذاری سترات</w:t>
      </w:r>
      <w:r w:rsidR="00093669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ژیک دقیق و بررسی شده</w:t>
      </w:r>
      <w:r w:rsidRPr="002612B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می باشد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.</w:t>
      </w:r>
      <w:r w:rsidRPr="002612B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میتوان با درک شرایط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فعلی</w:t>
      </w:r>
      <w:r w:rsidRPr="002612B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، 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یک سترات</w:t>
      </w:r>
      <w:r w:rsidR="00093669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ی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ژی را تدوین نمود</w:t>
      </w:r>
      <w:r w:rsidRPr="002612B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و 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در مطابقت با آن پلان های کوتاه مدت و دراز مدت را برای دیپارتمنت تهیه کرد</w:t>
      </w:r>
      <w:r w:rsidRPr="002612B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و 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پس از اجرای این پلان ها می توان دیپارتمنت را</w:t>
      </w:r>
      <w:r w:rsidRPr="002612B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به سمت بهبود و پیشرفت دوام دار هدایت نمود</w:t>
      </w:r>
      <w:r w:rsidRPr="002612B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.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با توجه به اهم</w:t>
      </w:r>
      <w:r w:rsidR="00D50BA1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یت پلان و برنامه ریزی و </w:t>
      </w:r>
      <w:r w:rsidR="00D50BA1" w:rsidRPr="002612B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با درک شرایط فعلی کشور و نیازهای بازار </w:t>
      </w:r>
      <w:r w:rsidR="00D50BA1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کار</w:t>
      </w:r>
      <w:r w:rsidR="000B5AB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این پلان</w:t>
      </w:r>
      <w:r w:rsidR="00E34989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سترات</w:t>
      </w:r>
      <w:r w:rsidR="00784624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ی</w:t>
      </w:r>
      <w:r w:rsidR="00E34989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ژیک</w:t>
      </w:r>
      <w:r w:rsidR="000B5AB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5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ساله در روشنی پالیسی ها و اهداف علمی و فرهنگی وزارت تحصیلات عالی و پوهنتون پولی تخنیک کابل </w:t>
      </w:r>
      <w:r w:rsidRPr="002612B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ت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دوین شده است</w:t>
      </w:r>
      <w:r w:rsidR="00D50BA1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.</w:t>
      </w:r>
      <w:r w:rsidRPr="002612B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D50BA1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با تکیه بر این پلان که کوشش شده است تا حد امکان جامع و قابل اجرا باشد، </w:t>
      </w:r>
      <w:r w:rsidRPr="002612B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در پنج سال آینده د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یپارتمنت جیولوجی انجنیری و هایدروجیولوجی </w:t>
      </w:r>
      <w:r w:rsidR="00D50BA1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می تواند 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آن</w:t>
      </w:r>
      <w:r w:rsidR="00C5060B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D50BA1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طوری که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B1551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توقع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می رود</w:t>
      </w:r>
      <w:r w:rsidRPr="002612B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به سرحد ارتقا و پیشرفت </w:t>
      </w:r>
      <w:r w:rsidR="00CA1481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نایل آید.</w:t>
      </w:r>
    </w:p>
    <w:p w:rsidR="00556325" w:rsidRDefault="00556325" w:rsidP="00D50BA1">
      <w:pPr>
        <w:jc w:val="both"/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</w:pPr>
      <w:r w:rsidRPr="00C90A3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هدف از تهیه این پلان ستراتیژیک تعیین چهارچوب کلی برای تمام فعالیت های دیپارتمنت، تحقق و توسعه آنها، </w:t>
      </w:r>
      <w:r w:rsidR="00093669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تعیین مرام ها،</w:t>
      </w:r>
      <w:r w:rsidRPr="00C90A3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اهداف و همچنین تنظیم خط مشی کلی برای فعالیت های دیپارتمنت می</w:t>
      </w:r>
      <w:r w:rsidRPr="00C90A3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softHyphen/>
      </w:r>
      <w:r w:rsidRPr="00C90A3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باشد.</w:t>
      </w:r>
    </w:p>
    <w:p w:rsidR="003777E7" w:rsidRPr="003777E7" w:rsidRDefault="003777E7" w:rsidP="007B5DD4">
      <w:pPr>
        <w:jc w:val="both"/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</w:pPr>
      <w:r w:rsidRPr="003777E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از مزایای این پلان استرات</w:t>
      </w:r>
      <w:r w:rsidR="00784624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ی</w:t>
      </w:r>
      <w:r w:rsidRPr="003777E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ژیک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B5DD4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می‌توان به موارد ذیل</w:t>
      </w:r>
      <w:r w:rsidRPr="003777E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اشاره کرد:</w:t>
      </w:r>
    </w:p>
    <w:p w:rsidR="003777E7" w:rsidRPr="003777E7" w:rsidRDefault="00784624" w:rsidP="00A92C32">
      <w:pPr>
        <w:pStyle w:val="ListParagraph"/>
        <w:numPr>
          <w:ilvl w:val="0"/>
          <w:numId w:val="16"/>
        </w:numPr>
        <w:jc w:val="both"/>
        <w:rPr>
          <w:rFonts w:ascii="Arial" w:hAnsi="Arial" w:cs="B Mitra"/>
          <w:color w:val="000000" w:themeColor="text1"/>
          <w:sz w:val="28"/>
          <w:szCs w:val="28"/>
          <w:lang w:bidi="fa-IR"/>
        </w:rPr>
      </w:pP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این پلان در راستای پلان </w:t>
      </w:r>
      <w:r w:rsidR="003777E7" w:rsidRPr="003777E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سترات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ی</w:t>
      </w:r>
      <w:r w:rsidR="003777E7" w:rsidRPr="003777E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ژیک وزارت تحصیلات عالی و </w:t>
      </w:r>
      <w:r w:rsidR="00A92C32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پوهنتون پولی تخنیک کابل</w:t>
      </w:r>
      <w:r w:rsidR="003777E7" w:rsidRPr="003777E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تهیه گردیده است.</w:t>
      </w:r>
    </w:p>
    <w:p w:rsidR="003777E7" w:rsidRPr="003777E7" w:rsidRDefault="003777E7" w:rsidP="003777E7">
      <w:pPr>
        <w:pStyle w:val="ListParagraph"/>
        <w:numPr>
          <w:ilvl w:val="0"/>
          <w:numId w:val="16"/>
        </w:numPr>
        <w:jc w:val="both"/>
        <w:rPr>
          <w:rFonts w:ascii="Arial" w:hAnsi="Arial" w:cs="B Mitra"/>
          <w:color w:val="000000" w:themeColor="text1"/>
          <w:sz w:val="28"/>
          <w:szCs w:val="28"/>
          <w:lang w:bidi="fa-IR"/>
        </w:rPr>
      </w:pPr>
      <w:r w:rsidRPr="003777E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در این پلان اهداف به گونه‌ی روشن و واضح تعیین شده‌اند.</w:t>
      </w:r>
    </w:p>
    <w:p w:rsidR="003777E7" w:rsidRPr="003777E7" w:rsidRDefault="003777E7" w:rsidP="003777E7">
      <w:pPr>
        <w:pStyle w:val="ListParagraph"/>
        <w:numPr>
          <w:ilvl w:val="0"/>
          <w:numId w:val="16"/>
        </w:numPr>
        <w:jc w:val="both"/>
        <w:rPr>
          <w:rFonts w:ascii="Arial" w:hAnsi="Arial" w:cs="B Mitra"/>
          <w:color w:val="000000" w:themeColor="text1"/>
          <w:sz w:val="28"/>
          <w:szCs w:val="28"/>
          <w:lang w:bidi="fa-IR"/>
        </w:rPr>
      </w:pPr>
      <w:r w:rsidRPr="003777E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در این پلان، فعالیت‌های تعیین ش</w:t>
      </w:r>
      <w:r w:rsidR="00784624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ده کاملا هدفمند و در راستای یک </w:t>
      </w:r>
      <w:r w:rsidRPr="003777E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سترات</w:t>
      </w:r>
      <w:r w:rsidR="00784624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ی</w:t>
      </w:r>
      <w:r w:rsidRPr="003777E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ژی کلان است.</w:t>
      </w:r>
    </w:p>
    <w:p w:rsidR="003777E7" w:rsidRPr="003777E7" w:rsidRDefault="003777E7" w:rsidP="0035284F">
      <w:pPr>
        <w:pStyle w:val="ListParagraph"/>
        <w:numPr>
          <w:ilvl w:val="0"/>
          <w:numId w:val="16"/>
        </w:numPr>
        <w:jc w:val="both"/>
        <w:rPr>
          <w:rFonts w:ascii="Arial" w:hAnsi="Arial" w:cs="B Mitra"/>
          <w:color w:val="000000" w:themeColor="text1"/>
          <w:sz w:val="28"/>
          <w:szCs w:val="28"/>
          <w:lang w:bidi="fa-IR"/>
        </w:rPr>
      </w:pPr>
      <w:r w:rsidRPr="003777E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چهارچوب همه‌ی </w:t>
      </w:r>
      <w:r w:rsidR="00B92A61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فعالیت‌ها روشن است، مسئول اجرای</w:t>
      </w:r>
      <w:r w:rsidRPr="003777E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آنها تعیین شده است </w:t>
      </w:r>
      <w:r w:rsidR="0035284F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و با توجه به</w:t>
      </w:r>
      <w:r w:rsidRPr="003777E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پیش‌نیازهای لازم سعی شده است </w:t>
      </w:r>
      <w:r w:rsidR="0035284F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که </w:t>
      </w:r>
      <w:r w:rsidRPr="003777E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هماهنگی لازم </w:t>
      </w:r>
      <w:r w:rsidR="0035284F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قبلی </w:t>
      </w:r>
      <w:r w:rsidRPr="003777E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در اجرای برنامه‌ها</w:t>
      </w:r>
      <w:r w:rsidR="0035284F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در نظر گرفته شوند.</w:t>
      </w:r>
    </w:p>
    <w:p w:rsidR="00556325" w:rsidRPr="00A770A7" w:rsidRDefault="00556325" w:rsidP="002612B0">
      <w:pPr>
        <w:jc w:val="both"/>
        <w:rPr>
          <w:b/>
          <w:bCs/>
          <w:sz w:val="24"/>
          <w:szCs w:val="24"/>
          <w:rtl/>
          <w:lang w:bidi="fa-IR"/>
        </w:rPr>
      </w:pPr>
    </w:p>
    <w:p w:rsidR="00AC34FF" w:rsidRPr="00AC6A4C" w:rsidRDefault="00AB5E06" w:rsidP="00AC6A4C">
      <w:pPr>
        <w:tabs>
          <w:tab w:val="left" w:pos="1568"/>
          <w:tab w:val="left" w:pos="5446"/>
          <w:tab w:val="center" w:pos="6480"/>
        </w:tabs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AC6A4C">
        <w:rPr>
          <w:rFonts w:cs="B Titr" w:hint="cs"/>
          <w:b/>
          <w:bCs/>
          <w:sz w:val="28"/>
          <w:szCs w:val="28"/>
          <w:rtl/>
          <w:lang w:bidi="fa-IR"/>
        </w:rPr>
        <w:t>مقدمه</w:t>
      </w:r>
      <w:r w:rsidR="00FA3980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AC34FF" w:rsidRPr="00AC6A4C" w:rsidRDefault="00AC34FF" w:rsidP="00E75B56">
      <w:pPr>
        <w:jc w:val="both"/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</w:pP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در</w:t>
      </w:r>
      <w:r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حال حاضر هیچ نوع ساختمان انجنیری بدون اجرای تحقیقات جیولوجی انجنیری و</w:t>
      </w:r>
      <w:r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هایدروجیولوجی اعمار شده نمی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softHyphen/>
        <w:t>تواند؛ زیرا بدون موجودیت مواد</w:t>
      </w:r>
      <w:r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و معلومات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 </w:t>
      </w:r>
      <w:r w:rsid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حاصل از 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اینگونه تحقیقات</w:t>
      </w:r>
      <w:r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،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 طرح و</w:t>
      </w:r>
      <w:r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دیزاین تهداب ها و</w:t>
      </w:r>
      <w:r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اساس های ساختمان های انجنیری (ساختمان های مدنی و</w:t>
      </w:r>
      <w:r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صنعتی، سرک، </w:t>
      </w:r>
      <w:r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خط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 آهن، بند های آب گردان، میدان های هوایی و</w:t>
      </w:r>
      <w:r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سایر ساختمان های انجنیری) صورت گرفته نمی تواند. از طرف دیگر باید متذکر</w:t>
      </w:r>
      <w:r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شد که با</w:t>
      </w:r>
      <w:r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وجود </w:t>
      </w:r>
      <w:r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مبرم بودن و اهمیت 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این نوع تحقیقات، تا قبل از سال 1392 دیپارتمنت </w:t>
      </w:r>
      <w:r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مشخصی 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که در رشته های متذکره به گونه اختصاصی کادرها و</w:t>
      </w:r>
      <w:r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انجنیران را در</w:t>
      </w:r>
      <w:r w:rsidR="004B5183"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رشته جیولوجی انجنیری و</w:t>
      </w:r>
      <w:r w:rsidR="004B5183"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هایدروجیولوجی تربیه نماید وجود نداشت</w:t>
      </w:r>
      <w:r w:rsidR="004B5183" w:rsidRPr="00AC6A4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،</w:t>
      </w:r>
      <w:r w:rsid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 پس ضرورت </w:t>
      </w:r>
      <w:r w:rsid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ایجاب می کرد </w:t>
      </w:r>
      <w:r w:rsidRPr="00AC6A4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تا:</w:t>
      </w:r>
    </w:p>
    <w:p w:rsidR="00AC34FF" w:rsidRPr="00E75B56" w:rsidRDefault="00AC34FF" w:rsidP="00E75B56">
      <w:pPr>
        <w:pStyle w:val="ListParagraph"/>
        <w:numPr>
          <w:ilvl w:val="0"/>
          <w:numId w:val="17"/>
        </w:numPr>
        <w:jc w:val="both"/>
        <w:rPr>
          <w:rFonts w:ascii="Arial" w:hAnsi="Arial" w:cs="B Mitra"/>
          <w:color w:val="000000" w:themeColor="text1"/>
          <w:sz w:val="28"/>
          <w:szCs w:val="28"/>
          <w:lang w:bidi="fa-IR"/>
        </w:rPr>
      </w:pPr>
      <w:r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lastRenderedPageBreak/>
        <w:t>یک دیپارتمنت مادری و</w:t>
      </w:r>
      <w:r w:rsidR="004B5183"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فارغ دهنده </w:t>
      </w:r>
      <w:r w:rsidR="004B5183"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در رشته </w:t>
      </w:r>
      <w:r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جیولوجی انجنیری و</w:t>
      </w:r>
      <w:r w:rsidR="004B5183"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هایدروجیولوجی در</w:t>
      </w:r>
      <w:r w:rsidR="004B5183"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سطح کشور در</w:t>
      </w:r>
      <w:r w:rsidR="004B5183"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چوکات پوهنحی جیولوجی و</w:t>
      </w:r>
      <w:r w:rsidR="004B5183"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معادن انکشاف داده شود؛</w:t>
      </w:r>
    </w:p>
    <w:p w:rsidR="00AC34FF" w:rsidRPr="00E75B56" w:rsidRDefault="004B5183" w:rsidP="00E75B56">
      <w:pPr>
        <w:pStyle w:val="ListParagraph"/>
        <w:numPr>
          <w:ilvl w:val="0"/>
          <w:numId w:val="17"/>
        </w:numPr>
        <w:jc w:val="both"/>
        <w:rPr>
          <w:rFonts w:ascii="Arial" w:hAnsi="Arial" w:cs="B Mitra"/>
          <w:color w:val="000000" w:themeColor="text1"/>
          <w:sz w:val="28"/>
          <w:szCs w:val="28"/>
          <w:lang w:bidi="fa-IR"/>
        </w:rPr>
      </w:pPr>
      <w:r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موازین </w:t>
      </w:r>
      <w:r w:rsidR="00171113"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آکادمیک</w:t>
      </w:r>
      <w:r w:rsidR="00AC34FF"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 و</w:t>
      </w:r>
      <w:r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C34FF"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علمی مطابق به شرایط امروزی رعایت گردد؛</w:t>
      </w:r>
    </w:p>
    <w:p w:rsidR="00AC34FF" w:rsidRPr="00E75B56" w:rsidRDefault="00AC34FF" w:rsidP="00E75B56">
      <w:pPr>
        <w:pStyle w:val="ListParagraph"/>
        <w:numPr>
          <w:ilvl w:val="0"/>
          <w:numId w:val="17"/>
        </w:numPr>
        <w:jc w:val="both"/>
        <w:rPr>
          <w:rFonts w:ascii="Arial" w:hAnsi="Arial" w:cs="B Mitra"/>
          <w:color w:val="000000" w:themeColor="text1"/>
          <w:sz w:val="28"/>
          <w:szCs w:val="28"/>
          <w:lang w:bidi="fa-IR"/>
        </w:rPr>
      </w:pPr>
      <w:r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دانش مسلکی و</w:t>
      </w:r>
      <w:r w:rsidR="004B5183"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تخصصی اعضای کادر علمی با</w:t>
      </w:r>
      <w:r w:rsidR="004B5183"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B5183"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در</w:t>
      </w:r>
      <w:r w:rsidR="00470EE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B5183"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نظر</w:t>
      </w:r>
      <w:r w:rsidR="00470EE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B5183"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داشت تکنالو</w:t>
      </w:r>
      <w:r w:rsidR="004B5183"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ج</w:t>
      </w:r>
      <w:r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ی معاصر تقویت گردد؛</w:t>
      </w:r>
    </w:p>
    <w:p w:rsidR="00AC34FF" w:rsidRPr="00E75B56" w:rsidRDefault="00AC34FF" w:rsidP="00E75B56">
      <w:pPr>
        <w:pStyle w:val="ListParagraph"/>
        <w:numPr>
          <w:ilvl w:val="0"/>
          <w:numId w:val="17"/>
        </w:numPr>
        <w:jc w:val="both"/>
        <w:rPr>
          <w:rFonts w:ascii="Arial" w:hAnsi="Arial" w:cs="B Mitra"/>
          <w:color w:val="000000" w:themeColor="text1"/>
          <w:sz w:val="28"/>
          <w:szCs w:val="28"/>
          <w:lang w:bidi="fa-IR"/>
        </w:rPr>
      </w:pPr>
      <w:r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در</w:t>
      </w:r>
      <w:r w:rsidR="004B5183"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B5183"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جهت رشد تحصیلات عالی</w:t>
      </w:r>
      <w:r w:rsidR="004B5183"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با</w:t>
      </w:r>
      <w:r w:rsidR="004B5183"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B5183"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کیفیت </w:t>
      </w:r>
      <w:r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تلاش صورت گرفته و منافع ملی کشور در</w:t>
      </w:r>
      <w:r w:rsidR="004B5183"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نظر گرفته شود؛</w:t>
      </w:r>
    </w:p>
    <w:p w:rsidR="00AC34FF" w:rsidRPr="00E75B56" w:rsidRDefault="00AC34FF" w:rsidP="00E75B56">
      <w:pPr>
        <w:pStyle w:val="ListParagraph"/>
        <w:numPr>
          <w:ilvl w:val="0"/>
          <w:numId w:val="17"/>
        </w:numPr>
        <w:jc w:val="both"/>
        <w:rPr>
          <w:rFonts w:ascii="Arial" w:hAnsi="Arial" w:cs="B Mitra"/>
          <w:color w:val="000000" w:themeColor="text1"/>
          <w:sz w:val="28"/>
          <w:szCs w:val="28"/>
          <w:lang w:bidi="fa-IR"/>
        </w:rPr>
      </w:pPr>
      <w:r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نظم و</w:t>
      </w:r>
      <w:r w:rsidR="004B5183"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B5183" w:rsidRPr="00E75B56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دسپلین </w:t>
      </w:r>
      <w:r w:rsidR="00171113" w:rsidRPr="00E75B56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آکادمیک</w:t>
      </w:r>
      <w:r w:rsidR="00470EE0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 به گونه دقیق تأمین گردد</w:t>
      </w:r>
    </w:p>
    <w:p w:rsidR="00E60332" w:rsidRPr="00470EE0" w:rsidRDefault="004B5183" w:rsidP="003F4252">
      <w:pPr>
        <w:jc w:val="both"/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</w:pPr>
      <w:r w:rsidRPr="00470EE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براساس موارد متذکره دیپارتمنت جیولوجی انجنیری و هایدروجیولوجی در چوکات پوهنحی جیولوجی و معادن پ</w:t>
      </w:r>
      <w:r w:rsidR="00671230" w:rsidRPr="00470EE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وهنتون پولی تخنیک کابل ایجاد شد</w:t>
      </w:r>
      <w:r w:rsidRPr="00470EE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="00671230" w:rsidRPr="00470EE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اکنون </w:t>
      </w:r>
      <w:r w:rsidR="003F4252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10</w:t>
      </w:r>
      <w:r w:rsidR="00470EE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سال از آغاز به فعالیت آن می گذرد. </w:t>
      </w:r>
      <w:r w:rsidRPr="00470EE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از طریق این دیپارتمنت </w:t>
      </w:r>
      <w:r w:rsidR="00E1585A" w:rsidRPr="00470EE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هر ساله تعدادی از </w:t>
      </w:r>
      <w:r w:rsidRPr="00470EE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انجنیران و </w:t>
      </w:r>
      <w:r w:rsidR="003068B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کادرهای جوان</w:t>
      </w:r>
      <w:r w:rsidRPr="00470EE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1585A" w:rsidRPr="00470EE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در </w:t>
      </w:r>
      <w:r w:rsidRPr="00470EE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رشته های جیولوجی انجنیری و هایدروجیولوجی به بازار کاری و جامعه علمی کشور تقدیم می گردد. </w:t>
      </w:r>
    </w:p>
    <w:p w:rsidR="00AC34FF" w:rsidRDefault="00AC34FF" w:rsidP="00A770A7">
      <w:pPr>
        <w:ind w:left="720"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AB5E06" w:rsidRPr="002F3095" w:rsidRDefault="00AB5E06" w:rsidP="002F3095">
      <w:pPr>
        <w:tabs>
          <w:tab w:val="left" w:pos="1568"/>
          <w:tab w:val="left" w:pos="5446"/>
          <w:tab w:val="center" w:pos="6480"/>
        </w:tabs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2F3095">
        <w:rPr>
          <w:rFonts w:cs="B Titr"/>
          <w:b/>
          <w:bCs/>
          <w:sz w:val="28"/>
          <w:szCs w:val="28"/>
          <w:rtl/>
          <w:lang w:bidi="fa-IR"/>
        </w:rPr>
        <w:t>تاریخچه مختصر</w:t>
      </w:r>
      <w:r w:rsidR="008F5477" w:rsidRPr="002F3095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2F3095">
        <w:rPr>
          <w:rFonts w:cs="B Titr"/>
          <w:b/>
          <w:bCs/>
          <w:sz w:val="28"/>
          <w:szCs w:val="28"/>
          <w:rtl/>
          <w:lang w:bidi="fa-IR"/>
        </w:rPr>
        <w:t>دیپارتمنت</w:t>
      </w:r>
      <w:r w:rsidR="002F3095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8C36F9" w:rsidRPr="002F3095" w:rsidRDefault="002F3095" w:rsidP="00FE45C0">
      <w:pPr>
        <w:jc w:val="both"/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</w:pPr>
      <w:r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از</w:t>
      </w:r>
      <w:r w:rsidRPr="002F3095">
        <w:rPr>
          <w:rFonts w:ascii="Arial" w:hAnsi="Arial" w:cs="B Mitra"/>
          <w:color w:val="000000" w:themeColor="text1"/>
          <w:sz w:val="28"/>
          <w:szCs w:val="28"/>
          <w:lang w:bidi="fa-IR"/>
        </w:rPr>
        <w:t xml:space="preserve"> </w:t>
      </w:r>
      <w:r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آوان تأسیس پوهنتون پولی تخنیک کابل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تا حال حاضر،</w:t>
      </w:r>
      <w:r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B1855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جیولوجی انجنیری و هایدروجیولوجی منحیث یک مضمون برای محصلان رشته های مختلف ساختمانی و تحت نام هایدروجیولوجی و جیولوجی انجنیری برای رشته ه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ای مختلف پوهنحی جیولوجی و معادن</w:t>
      </w:r>
      <w:r w:rsidR="008B1855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تدریس می شود. ضرورت به ایجاد این دیپارتمنت از سال ها قبل احساس می شد اما نسبت کمبود امکانات و بعدا نسبت مساعد نبودن شرایط اجتماعی و جنگ های خانمان سوز اقدام به تأسیس آن صورت گرفته نمی توانست. از آنجایی که این مضمون قبلا در</w:t>
      </w:r>
      <w:r w:rsidR="008B1855" w:rsidRPr="002F3095">
        <w:rPr>
          <w:rFonts w:ascii="Arial" w:hAnsi="Arial" w:cs="B Mitra"/>
          <w:color w:val="000000" w:themeColor="text1"/>
          <w:sz w:val="28"/>
          <w:szCs w:val="28"/>
          <w:lang w:bidi="fa-IR"/>
        </w:rPr>
        <w:t xml:space="preserve"> </w:t>
      </w:r>
      <w:r w:rsidR="008B1855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چوکات دیپارتمنت انجنیری جیولوجی و اکتشاف معادن تدریس می گردید، بنابرآن تأسیس دیپارتمنت جیولوجی انجنیری و هایدروجیولوجی طی جلسه مورخ 14/10/1392 پروتوکول (79) </w:t>
      </w:r>
      <w:r w:rsidR="00FE45C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ا</w:t>
      </w:r>
      <w:r w:rsidR="008B1855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ستادان دیپارتمنت انجنیری جیولوجی و</w:t>
      </w:r>
      <w:r w:rsidR="00280CF2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اکتشاف معادن</w:t>
      </w:r>
      <w:r w:rsidR="008B1855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مورد</w:t>
      </w:r>
      <w:r w:rsidR="00280CF2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B1855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تأیید قرار</w:t>
      </w:r>
      <w:r w:rsidR="00FE45C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گرفت</w:t>
      </w:r>
      <w:r w:rsidR="00280CF2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="008B1855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به اساس پی</w:t>
      </w:r>
      <w:r w:rsidR="00280CF2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شنهاد شماره (40) مورخ 11/4/1393</w:t>
      </w:r>
      <w:r w:rsidR="008B1855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ریاست پوهنتون پولی تخنیک</w:t>
      </w:r>
      <w:r w:rsidR="00280CF2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کابل</w:t>
      </w:r>
      <w:r w:rsidR="008B1855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، تأییدی ریاست انسجام امور </w:t>
      </w:r>
      <w:r w:rsidR="00171113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آکادمیک</w:t>
      </w:r>
      <w:r w:rsidR="008B1855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و پیشنهاد شماره (638) مورخ 12/5/1393 آمریت تقنین و</w:t>
      </w:r>
      <w:r w:rsidR="00280CF2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B1855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انکشاف مؤسساتی ریاست انکشاف برنامه های علمی ریاست عمومی انسجام امور </w:t>
      </w:r>
      <w:r w:rsidR="00171113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آکادمیک</w:t>
      </w:r>
      <w:r w:rsidR="00280CF2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،</w:t>
      </w:r>
      <w:r w:rsidR="008B1855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منظوری ایجاد دیپارتمنت متذکره طی حکم شماره (2173/2999) مورخ 18/5/1</w:t>
      </w:r>
      <w:r w:rsidR="00280CF2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3</w:t>
      </w:r>
      <w:r w:rsidR="008B1855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93</w:t>
      </w:r>
      <w:r w:rsidR="00280CF2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B1855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مقام محترم وزارت </w:t>
      </w:r>
      <w:r w:rsidR="00655899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تحصیلات عالی اخذ گردیده است.</w:t>
      </w:r>
    </w:p>
    <w:p w:rsidR="008B1855" w:rsidRPr="002F3095" w:rsidRDefault="00017304" w:rsidP="002E0433">
      <w:pPr>
        <w:jc w:val="both"/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</w:pP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اکنون</w:t>
      </w:r>
      <w:r w:rsidR="008C36F9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در </w:t>
      </w:r>
      <w:r w:rsidR="00391F92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تشکیل </w:t>
      </w:r>
      <w:r w:rsidR="008C36F9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دیپارتمنت شش بست</w:t>
      </w:r>
      <w:r w:rsidR="008B1855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کادر علمی </w:t>
      </w:r>
      <w:r w:rsidR="008C36F9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موجود </w:t>
      </w:r>
      <w:r w:rsidR="008B1855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بوده</w:t>
      </w:r>
      <w:r w:rsidR="004F2396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که دو تن از</w:t>
      </w:r>
      <w:r w:rsidR="00655899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استادان جهت ادامه تحصیل در مقطع دوکتورا در خارج از کشور مصروف 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تحصیل می باشند. و فقط </w:t>
      </w:r>
      <w:r w:rsidR="00655899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چهار استاد برحال در دیپارتمنت به صورت فعالانه مشغو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ل ایفای وظیفه و پیشبرد</w:t>
      </w:r>
      <w:r w:rsidR="008C36F9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امور</w:t>
      </w:r>
      <w:r w:rsidR="00655899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171113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آکادمیک</w:t>
      </w:r>
      <w:r w:rsidR="00655899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می با</w:t>
      </w:r>
      <w:r w:rsidR="008C36F9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شند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. با توجه به این</w:t>
      </w:r>
      <w:r w:rsidR="004F2396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که در 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مکلفیت های درسی این دیپارتمنت</w:t>
      </w:r>
      <w:r w:rsidR="004F2396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اضافه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بر</w:t>
      </w:r>
      <w:r w:rsidR="004F2396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تدریس </w:t>
      </w:r>
      <w:r w:rsidR="004F2396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مضامین تعیین شده در </w:t>
      </w:r>
      <w:r w:rsidR="00405BA1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کری</w:t>
      </w:r>
      <w:r w:rsidR="004F2396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کولم خود دیپارتمنت، تدریس مضمون جیولوجی انجنیری و مضمون هایدروجیولوجی برای محصلان هفت دیپارتمنت دیگر نیز شامل پروگرام درسی این دیپارتمنت می باشد،</w:t>
      </w:r>
      <w:r w:rsidR="008C36F9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بناء </w:t>
      </w:r>
      <w:r w:rsidR="009D5886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تعداد بست </w:t>
      </w:r>
      <w:r w:rsidR="00476AF2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های </w:t>
      </w:r>
      <w:r w:rsidR="009D5886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کادر علمی </w:t>
      </w:r>
      <w:r w:rsidR="00476AF2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فعلی</w:t>
      </w:r>
      <w:r w:rsidR="009D5886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E0433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lastRenderedPageBreak/>
        <w:t xml:space="preserve">به هیچ وجه </w:t>
      </w:r>
      <w:r w:rsidR="009D5886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جوابگوی نیازهای تدر</w:t>
      </w:r>
      <w:r w:rsidR="00476AF2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یسی و </w:t>
      </w:r>
      <w:r w:rsidR="00171113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آکادمیک</w:t>
      </w:r>
      <w:r w:rsidR="00476AF2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این دیپارتمنت نمی باشد</w:t>
      </w:r>
      <w:r w:rsidR="009D5886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="008C36F9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جذب کادرهای علمی جدید </w:t>
      </w:r>
      <w:r w:rsidR="00655899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یک</w:t>
      </w:r>
      <w:r w:rsidR="002D074D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ضرورت</w:t>
      </w:r>
      <w:r w:rsidR="008C36F9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76AF2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بسیار </w:t>
      </w:r>
      <w:r w:rsidR="002D074D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عاجل و مبرم برای</w:t>
      </w:r>
      <w:r w:rsidR="008C36F9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147CFD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دیپارتمنت به حساب می آید.</w:t>
      </w:r>
    </w:p>
    <w:p w:rsidR="008A53B0" w:rsidRPr="00655126" w:rsidRDefault="004B7B16" w:rsidP="00655126">
      <w:pPr>
        <w:jc w:val="both"/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</w:pPr>
      <w:r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در حال حاضر </w:t>
      </w:r>
      <w:r w:rsidR="00654F2B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سال ششم </w:t>
      </w:r>
      <w:r w:rsidR="00391F92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از </w:t>
      </w:r>
      <w:r w:rsidR="00654F2B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فعالیت </w:t>
      </w:r>
      <w:r w:rsidR="00391F92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این </w:t>
      </w:r>
      <w:r w:rsidR="00654F2B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دی</w:t>
      </w:r>
      <w:r w:rsidR="00391F92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پارتمنت در حال سپری شدن می باشد و</w:t>
      </w:r>
      <w:r w:rsidR="00586FA6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654F2B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سال گذشته (1397) </w:t>
      </w:r>
      <w:r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محصلان دور اول از این</w:t>
      </w:r>
      <w:r w:rsidR="00391F92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دیپارتمنت فارغ تحصیل شده اند که تعدادی زیاد از آنها به حیث</w:t>
      </w:r>
      <w:r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انجنیر جیولوج و هایدروجیولوج در ارگان</w:t>
      </w:r>
      <w:r w:rsidR="00391F92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های دولتی و خصوصی</w:t>
      </w:r>
      <w:r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مشغول ایفای وظیفه </w:t>
      </w:r>
      <w:r w:rsidR="00C717BD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می باشند</w:t>
      </w:r>
      <w:r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. در سال جاری دور دوم محصلان از این دیپارتمنت فارغ تحصیل خواهند شد و با توجه به دانش، مهارت ها و توانایی علمی خویش نیاز بازار کار به متخصصان رشته های مذکور را به شکل مطلوب برطرف خواهند نمود. از طریق تربیت ک</w:t>
      </w:r>
      <w:r w:rsidR="00391F92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ا</w:t>
      </w:r>
      <w:r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درهای جوان و متخصص</w:t>
      </w:r>
      <w:r w:rsidR="00391F92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،</w:t>
      </w:r>
      <w:r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دیپارتمنت جیولوجی انجنیری و هایدروجیولوجی در پیشرفت و رشد سکتور ساختمانی و انجنیری</w:t>
      </w:r>
      <w:r w:rsidR="00432FDC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کشور</w:t>
      </w:r>
      <w:r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یک رول مهم</w:t>
      </w:r>
      <w:r w:rsidR="00432FDC"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و حیاتی</w:t>
      </w:r>
      <w:r w:rsidRPr="002F309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را بازی می نماید.</w:t>
      </w:r>
    </w:p>
    <w:p w:rsidR="00AB5E06" w:rsidRDefault="00AB5E06" w:rsidP="008A53B0">
      <w:pPr>
        <w:tabs>
          <w:tab w:val="left" w:pos="1568"/>
          <w:tab w:val="left" w:pos="5446"/>
          <w:tab w:val="center" w:pos="6480"/>
        </w:tabs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8A53B0">
        <w:rPr>
          <w:rFonts w:cs="B Titr"/>
          <w:b/>
          <w:bCs/>
          <w:sz w:val="28"/>
          <w:szCs w:val="28"/>
          <w:rtl/>
          <w:lang w:bidi="fa-IR"/>
        </w:rPr>
        <w:t xml:space="preserve">اهداف عمومی و </w:t>
      </w:r>
      <w:r w:rsidR="00171113" w:rsidRPr="008A53B0">
        <w:rPr>
          <w:rFonts w:cs="B Titr" w:hint="cs"/>
          <w:b/>
          <w:bCs/>
          <w:sz w:val="28"/>
          <w:szCs w:val="28"/>
          <w:rtl/>
          <w:lang w:bidi="fa-IR"/>
        </w:rPr>
        <w:t>آ</w:t>
      </w:r>
      <w:r w:rsidR="000E6C64">
        <w:rPr>
          <w:rFonts w:cs="B Titr"/>
          <w:b/>
          <w:bCs/>
          <w:sz w:val="28"/>
          <w:szCs w:val="28"/>
          <w:rtl/>
          <w:lang w:bidi="fa-IR"/>
        </w:rPr>
        <w:t>موزشی</w:t>
      </w:r>
      <w:r w:rsidR="008A53B0">
        <w:rPr>
          <w:rFonts w:cs="B Titr" w:hint="cs"/>
          <w:b/>
          <w:bCs/>
          <w:sz w:val="28"/>
          <w:szCs w:val="28"/>
          <w:rtl/>
          <w:lang w:bidi="fa-IR"/>
        </w:rPr>
        <w:t>:</w:t>
      </w:r>
      <w:r w:rsidRPr="008A53B0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</w:p>
    <w:p w:rsidR="008A53B0" w:rsidRPr="008A53B0" w:rsidRDefault="008A53B0" w:rsidP="008A53B0">
      <w:pPr>
        <w:jc w:val="both"/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</w:pPr>
      <w:r w:rsidRPr="008A53B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اهداف مورد نظر در دیپارتمنت جیولوجی انجنیری و هایدروجیولوجی را می تواند </w:t>
      </w:r>
      <w:r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در موارد ذیل خلاصه نمود:</w:t>
      </w:r>
    </w:p>
    <w:p w:rsidR="00A02E50" w:rsidRPr="008A53B0" w:rsidRDefault="00A02E50" w:rsidP="00A02E50">
      <w:pPr>
        <w:pStyle w:val="ListParagraph"/>
        <w:numPr>
          <w:ilvl w:val="0"/>
          <w:numId w:val="12"/>
        </w:numPr>
        <w:spacing w:before="24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معیاری ساختن دیپارتمنت در</w:t>
      </w:r>
      <w:r w:rsidR="00171113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سطح کشور مطابق ایجابات و</w:t>
      </w:r>
      <w:r w:rsidR="000F177B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مطالبات امروزی؛</w:t>
      </w:r>
    </w:p>
    <w:p w:rsidR="00A02E50" w:rsidRPr="008A53B0" w:rsidRDefault="00A02E50" w:rsidP="00A02E50">
      <w:pPr>
        <w:pStyle w:val="ListParagraph"/>
        <w:numPr>
          <w:ilvl w:val="0"/>
          <w:numId w:val="12"/>
        </w:numPr>
        <w:spacing w:before="24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انکشاف کریکولم درسی معیاری</w:t>
      </w:r>
      <w:r w:rsidR="00171113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به صورت منظم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و به این ارتباط بلند بردن کیفیت درسی؛</w:t>
      </w:r>
    </w:p>
    <w:p w:rsidR="00A02E50" w:rsidRPr="008A53B0" w:rsidRDefault="00171113" w:rsidP="00A02E50">
      <w:pPr>
        <w:pStyle w:val="ListParagraph"/>
        <w:numPr>
          <w:ilvl w:val="0"/>
          <w:numId w:val="12"/>
        </w:numPr>
        <w:spacing w:before="24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تهیه، </w:t>
      </w:r>
      <w:r w:rsidR="00A02E50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ترتیب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و انکشاف</w:t>
      </w:r>
      <w:r w:rsidR="00A02E50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مفردات درسی معیاری و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تلاش</w:t>
      </w:r>
      <w:r w:rsidR="00A02E50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در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A02E50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تطبیق آنها تا حد امکان؛</w:t>
      </w:r>
    </w:p>
    <w:p w:rsidR="00A02E50" w:rsidRPr="008A53B0" w:rsidRDefault="00A02E50" w:rsidP="00A02E50">
      <w:pPr>
        <w:pStyle w:val="ListParagraph"/>
        <w:numPr>
          <w:ilvl w:val="0"/>
          <w:numId w:val="12"/>
        </w:numPr>
        <w:spacing w:before="24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تدارک بهتر طروق تطبیق برنامه های انکشافی تحصیلات عالی؛</w:t>
      </w:r>
    </w:p>
    <w:p w:rsidR="00A02E50" w:rsidRPr="008A53B0" w:rsidRDefault="00A02E50" w:rsidP="00A02E50">
      <w:pPr>
        <w:pStyle w:val="ListParagraph"/>
        <w:numPr>
          <w:ilvl w:val="0"/>
          <w:numId w:val="12"/>
        </w:numPr>
        <w:spacing w:before="24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تربیه کادرها و</w:t>
      </w:r>
      <w:r w:rsidR="00171113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انجنیران ورزیده در</w:t>
      </w:r>
      <w:r w:rsidR="00171113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بخش های جیولوجی انجنیری و</w:t>
      </w:r>
      <w:r w:rsidR="00171113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هایدروجیولوجی؛</w:t>
      </w:r>
    </w:p>
    <w:p w:rsidR="00171113" w:rsidRPr="008A53B0" w:rsidRDefault="00A02E50" w:rsidP="00171113">
      <w:pPr>
        <w:pStyle w:val="ListParagraph"/>
        <w:numPr>
          <w:ilvl w:val="0"/>
          <w:numId w:val="12"/>
        </w:numPr>
        <w:spacing w:before="24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جذب کادرهای علمی با</w:t>
      </w:r>
      <w:r w:rsidR="00171113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درجات تحصیلی بلند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(ماستر و</w:t>
      </w:r>
      <w:r w:rsidR="00171113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داکتر)</w:t>
      </w:r>
    </w:p>
    <w:p w:rsidR="00A02E50" w:rsidRPr="008A53B0" w:rsidRDefault="00171113" w:rsidP="00941A13">
      <w:pPr>
        <w:pStyle w:val="ListParagraph"/>
        <w:numPr>
          <w:ilvl w:val="0"/>
          <w:numId w:val="12"/>
        </w:numPr>
        <w:spacing w:before="24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ایجاد زمینه</w:t>
      </w:r>
      <w:r w:rsidR="00A43895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و سهولت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برای ارتقای</w:t>
      </w:r>
      <w:r w:rsidR="00A02E50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سویه تحصیلی اعضای موجود کادر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A02E50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علمی؛</w:t>
      </w:r>
    </w:p>
    <w:p w:rsidR="00A02E50" w:rsidRPr="008A53B0" w:rsidRDefault="00A02E50" w:rsidP="00171113">
      <w:pPr>
        <w:pStyle w:val="ListParagraph"/>
        <w:numPr>
          <w:ilvl w:val="0"/>
          <w:numId w:val="12"/>
        </w:numPr>
        <w:spacing w:before="24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تدریس معیاری و</w:t>
      </w:r>
      <w:r w:rsidR="00171113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باکیفیت با استفاده از</w:t>
      </w:r>
      <w:r w:rsidR="00171113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وسایل پیش</w:t>
      </w:r>
      <w:r w:rsidR="00171113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رفته امروزی مطابق به کریکولم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تهیه شده؛</w:t>
      </w:r>
    </w:p>
    <w:p w:rsidR="00941A13" w:rsidRDefault="00A02E50" w:rsidP="008935CF">
      <w:pPr>
        <w:pStyle w:val="ListParagraph"/>
        <w:numPr>
          <w:ilvl w:val="0"/>
          <w:numId w:val="12"/>
        </w:numPr>
        <w:spacing w:before="24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تهیه مواد و</w:t>
      </w:r>
      <w:r w:rsidR="00171113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کتب درسی به لسان های ملی کش</w:t>
      </w:r>
      <w:r w:rsidR="00941A13">
        <w:rPr>
          <w:rFonts w:asciiTheme="majorBidi" w:hAnsiTheme="majorBidi" w:cs="B Mitra" w:hint="cs"/>
          <w:sz w:val="28"/>
          <w:szCs w:val="28"/>
          <w:rtl/>
          <w:lang w:bidi="fa-IR"/>
        </w:rPr>
        <w:t>ور</w:t>
      </w:r>
      <w:r w:rsidR="008935CF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و</w:t>
      </w:r>
      <w:r w:rsidR="00941A13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ترویج فرهنگ تحقیق معیاری</w:t>
      </w:r>
      <w:r w:rsidR="00941A13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؛</w:t>
      </w:r>
    </w:p>
    <w:p w:rsidR="00A02E50" w:rsidRPr="008A53B0" w:rsidRDefault="00171113" w:rsidP="00A02E50">
      <w:pPr>
        <w:pStyle w:val="ListParagraph"/>
        <w:numPr>
          <w:ilvl w:val="0"/>
          <w:numId w:val="12"/>
        </w:numPr>
        <w:spacing w:before="240"/>
        <w:jc w:val="both"/>
        <w:rPr>
          <w:rFonts w:asciiTheme="majorBidi" w:hAnsiTheme="majorBidi" w:cs="B Mitra"/>
          <w:sz w:val="28"/>
          <w:szCs w:val="28"/>
          <w:lang w:bidi="fa-IR"/>
        </w:rPr>
      </w:pP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جذب</w:t>
      </w:r>
      <w:r w:rsidR="00A02E50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همکاری های موسسات و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A02E50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اد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ا</w:t>
      </w:r>
      <w:r w:rsidR="00A02E50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رات ذیربط در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A02E50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قسمت بلند بردن امکانات و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A02E50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وسایل درسی؛</w:t>
      </w:r>
    </w:p>
    <w:p w:rsidR="00A02E50" w:rsidRPr="00655126" w:rsidRDefault="00A02E50" w:rsidP="00655126">
      <w:pPr>
        <w:pStyle w:val="ListParagraph"/>
        <w:numPr>
          <w:ilvl w:val="0"/>
          <w:numId w:val="12"/>
        </w:numPr>
        <w:spacing w:before="240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سعی و</w:t>
      </w:r>
      <w:r w:rsidR="00171113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تلاش 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به خاطر</w:t>
      </w:r>
      <w:r w:rsidR="00171113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ایجاد لابراتوارهای رشتوی به کمک </w:t>
      </w:r>
      <w:r w:rsidR="00171113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موسسات</w:t>
      </w:r>
      <w:r w:rsidR="00A8531C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همکار</w:t>
      </w:r>
      <w:r w:rsidR="00171113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داخلی و خارجی</w:t>
      </w:r>
      <w:r w:rsidR="003D1914" w:rsidRPr="008A53B0">
        <w:rPr>
          <w:rFonts w:asciiTheme="majorBidi" w:hAnsiTheme="majorBidi" w:cs="B Mitra" w:hint="cs"/>
          <w:sz w:val="28"/>
          <w:szCs w:val="28"/>
          <w:rtl/>
          <w:lang w:bidi="fa-IR"/>
        </w:rPr>
        <w:t>؛</w:t>
      </w:r>
    </w:p>
    <w:p w:rsidR="00AB5E06" w:rsidRPr="000174F7" w:rsidRDefault="00AB5E06" w:rsidP="000174F7">
      <w:pPr>
        <w:tabs>
          <w:tab w:val="left" w:pos="1568"/>
          <w:tab w:val="left" w:pos="5446"/>
          <w:tab w:val="center" w:pos="6480"/>
        </w:tabs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0174F7">
        <w:rPr>
          <w:rFonts w:cs="B Titr"/>
          <w:b/>
          <w:bCs/>
          <w:sz w:val="28"/>
          <w:szCs w:val="28"/>
          <w:rtl/>
          <w:lang w:bidi="fa-IR"/>
        </w:rPr>
        <w:t xml:space="preserve">دیدگاه </w:t>
      </w:r>
      <w:r w:rsidRPr="000174F7">
        <w:rPr>
          <w:rFonts w:cs="B Titr"/>
          <w:b/>
          <w:bCs/>
          <w:sz w:val="28"/>
          <w:szCs w:val="28"/>
          <w:lang w:bidi="fa-IR"/>
        </w:rPr>
        <w:t>(</w:t>
      </w:r>
      <w:r w:rsidR="000174F7">
        <w:rPr>
          <w:rFonts w:cs="B Titr"/>
          <w:b/>
          <w:bCs/>
          <w:sz w:val="28"/>
          <w:szCs w:val="28"/>
          <w:lang w:bidi="fa-IR"/>
        </w:rPr>
        <w:t>V</w:t>
      </w:r>
      <w:r w:rsidRPr="000174F7">
        <w:rPr>
          <w:rFonts w:cs="B Titr"/>
          <w:b/>
          <w:bCs/>
          <w:sz w:val="28"/>
          <w:szCs w:val="28"/>
          <w:lang w:bidi="fa-IR"/>
        </w:rPr>
        <w:t>ision)</w:t>
      </w:r>
      <w:r w:rsidR="000174F7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ED4C7C" w:rsidRDefault="00ED4C7C" w:rsidP="00655126">
      <w:pPr>
        <w:jc w:val="both"/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</w:pPr>
      <w:r w:rsidRPr="00ED4C7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ارتقای دیپارتمنت از نگاه علمی و آکادمیک به یکی از بهترین</w:t>
      </w:r>
      <w:r w:rsidR="009575C9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و فعالترین</w:t>
      </w:r>
      <w:r w:rsidRPr="00ED4C7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2321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دیپارتمنت های در پ</w:t>
      </w:r>
      <w:r w:rsidRPr="00ED4C7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وهنتون پولی تخنی</w:t>
      </w:r>
      <w:r w:rsidR="009575C9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ک کابل و</w:t>
      </w:r>
      <w:r w:rsidR="00F23210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بین دیگر</w:t>
      </w:r>
      <w:r w:rsidR="009575C9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دیپارتمنت های سطح کشور.</w:t>
      </w:r>
    </w:p>
    <w:p w:rsidR="00AB5E06" w:rsidRPr="000174F7" w:rsidRDefault="00AB5E06" w:rsidP="000174F7">
      <w:pPr>
        <w:tabs>
          <w:tab w:val="left" w:pos="1568"/>
          <w:tab w:val="left" w:pos="5446"/>
          <w:tab w:val="center" w:pos="6480"/>
        </w:tabs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0174F7">
        <w:rPr>
          <w:rFonts w:cs="B Titr"/>
          <w:b/>
          <w:bCs/>
          <w:sz w:val="28"/>
          <w:szCs w:val="28"/>
          <w:rtl/>
          <w:lang w:bidi="fa-IR"/>
        </w:rPr>
        <w:t xml:space="preserve">رسالت </w:t>
      </w:r>
      <w:r w:rsidR="000174F7">
        <w:rPr>
          <w:rFonts w:cs="B Titr"/>
          <w:b/>
          <w:bCs/>
          <w:sz w:val="28"/>
          <w:szCs w:val="28"/>
          <w:lang w:bidi="fa-IR"/>
        </w:rPr>
        <w:t>(</w:t>
      </w:r>
      <w:r w:rsidRPr="000174F7">
        <w:rPr>
          <w:rFonts w:cs="B Titr"/>
          <w:b/>
          <w:bCs/>
          <w:sz w:val="28"/>
          <w:szCs w:val="28"/>
          <w:lang w:bidi="fa-IR"/>
        </w:rPr>
        <w:t>Mission</w:t>
      </w:r>
      <w:r w:rsidR="000174F7">
        <w:rPr>
          <w:rFonts w:cs="B Titr"/>
          <w:b/>
          <w:bCs/>
          <w:sz w:val="28"/>
          <w:szCs w:val="28"/>
          <w:lang w:bidi="fa-IR"/>
        </w:rPr>
        <w:t>)</w:t>
      </w:r>
      <w:r w:rsidR="000174F7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C904BF" w:rsidRPr="00655126" w:rsidRDefault="00DA3012" w:rsidP="00655126">
      <w:pPr>
        <w:jc w:val="both"/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</w:pPr>
      <w:r w:rsidRPr="000174F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رسالت</w:t>
      </w:r>
      <w:r w:rsidR="00C904BF" w:rsidRPr="000174F7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 دیپارتمنت جیولوجی انجنیری و</w:t>
      </w:r>
      <w:r w:rsidR="000174F7">
        <w:rPr>
          <w:rFonts w:ascii="Arial" w:hAnsi="Arial" w:cs="B Mitra"/>
          <w:color w:val="000000" w:themeColor="text1"/>
          <w:sz w:val="28"/>
          <w:szCs w:val="28"/>
          <w:lang w:bidi="fa-IR"/>
        </w:rPr>
        <w:t xml:space="preserve"> </w:t>
      </w:r>
      <w:r w:rsidR="00C904BF" w:rsidRPr="000174F7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هایدروجیولوجی عبارت از</w:t>
      </w:r>
      <w:r w:rsidRPr="000174F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904BF" w:rsidRPr="000174F7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تربیه کادرها و</w:t>
      </w:r>
      <w:r w:rsidRPr="000174F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904BF" w:rsidRPr="000174F7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انجنیران مسلکی در</w:t>
      </w:r>
      <w:r w:rsidRPr="000174F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904BF" w:rsidRPr="000174F7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رشته جیولوجی انجنیری و</w:t>
      </w:r>
      <w:r w:rsidRPr="000174F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904BF" w:rsidRPr="000174F7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هایدروجیولوجی نظر</w:t>
      </w:r>
      <w:r w:rsidRPr="000174F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904BF" w:rsidRPr="000174F7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به تقاضای بازار کار و</w:t>
      </w:r>
      <w:r w:rsidRPr="000174F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904BF" w:rsidRPr="000174F7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نیازمندی کشور در</w:t>
      </w:r>
      <w:r w:rsidRPr="000174F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904BF" w:rsidRPr="000174F7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عرصه تحقیقات جیوتکنیک به خاطر اعمار </w:t>
      </w:r>
      <w:r w:rsidR="00C904BF" w:rsidRPr="000174F7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lastRenderedPageBreak/>
        <w:t>ساختمان های مختلف انجنیری و</w:t>
      </w:r>
      <w:r w:rsidRPr="000174F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904BF" w:rsidRPr="000174F7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هم چنان تربیه انجنیران و</w:t>
      </w:r>
      <w:r w:rsidRPr="000174F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904BF" w:rsidRPr="000174F7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کادرهای مسلکی در</w:t>
      </w:r>
      <w:r w:rsidRPr="000174F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904BF" w:rsidRPr="000174F7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بخش مطالعه</w:t>
      </w:r>
      <w:r w:rsidR="000174F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و مدیریت</w:t>
      </w:r>
      <w:r w:rsidR="00C904BF" w:rsidRPr="000174F7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 آب های زیرزمینی منحیث منبع آب های نوشیدنی </w:t>
      </w:r>
      <w:r w:rsidRPr="000174F7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می باشد. </w:t>
      </w:r>
    </w:p>
    <w:p w:rsidR="00AB5E06" w:rsidRPr="006935EA" w:rsidRDefault="00AB5E06" w:rsidP="006935EA">
      <w:pPr>
        <w:tabs>
          <w:tab w:val="left" w:pos="1568"/>
          <w:tab w:val="left" w:pos="5446"/>
          <w:tab w:val="center" w:pos="6480"/>
        </w:tabs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6935EA">
        <w:rPr>
          <w:rFonts w:cs="B Titr"/>
          <w:b/>
          <w:bCs/>
          <w:sz w:val="28"/>
          <w:szCs w:val="28"/>
          <w:rtl/>
          <w:lang w:bidi="fa-IR"/>
        </w:rPr>
        <w:t xml:space="preserve">هدف </w:t>
      </w:r>
      <w:r w:rsidR="006935EA">
        <w:rPr>
          <w:rFonts w:cs="B Titr"/>
          <w:b/>
          <w:bCs/>
          <w:sz w:val="28"/>
          <w:szCs w:val="28"/>
          <w:lang w:bidi="fa-IR"/>
        </w:rPr>
        <w:t>(</w:t>
      </w:r>
      <w:r w:rsidRPr="006935EA">
        <w:rPr>
          <w:rFonts w:cs="B Titr"/>
          <w:b/>
          <w:bCs/>
          <w:sz w:val="28"/>
          <w:szCs w:val="28"/>
          <w:lang w:bidi="fa-IR"/>
        </w:rPr>
        <w:t>Goal</w:t>
      </w:r>
      <w:r w:rsidR="006935EA">
        <w:rPr>
          <w:rFonts w:cs="B Titr"/>
          <w:b/>
          <w:bCs/>
          <w:sz w:val="28"/>
          <w:szCs w:val="28"/>
          <w:lang w:bidi="fa-IR"/>
        </w:rPr>
        <w:t>)</w:t>
      </w:r>
      <w:r w:rsidR="006935EA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AB5E06" w:rsidRPr="00AF7BFC" w:rsidRDefault="00AB5E06" w:rsidP="00AD6785">
      <w:pPr>
        <w:jc w:val="both"/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</w:pPr>
      <w:r w:rsidRPr="00AF7BF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هدف </w:t>
      </w:r>
      <w:r w:rsidR="00AF7BF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دیپارتمنت</w:t>
      </w:r>
      <w:r w:rsidR="00AD678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،</w:t>
      </w:r>
      <w:r w:rsidR="00AF7BF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D6785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آ</w:t>
      </w:r>
      <w:r w:rsidRPr="00AF7BF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موزش انجینران مسلکی در عرصه </w:t>
      </w:r>
      <w:r w:rsidR="00AF7BF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>مطالعات جیولوجی انجنیری و هایدروجیولوجی</w:t>
      </w:r>
      <w:r w:rsidR="00AF7BF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 xml:space="preserve"> مطابق با نیاز</w:t>
      </w:r>
      <w:r w:rsidRPr="00AF7BFC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مندی جامعه می</w:t>
      </w:r>
      <w:r w:rsidR="00AF7BFC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174BE9">
        <w:rPr>
          <w:rFonts w:ascii="Arial" w:hAnsi="Arial" w:cs="B Mitra"/>
          <w:color w:val="000000" w:themeColor="text1"/>
          <w:sz w:val="28"/>
          <w:szCs w:val="28"/>
          <w:rtl/>
          <w:lang w:bidi="fa-IR"/>
        </w:rPr>
        <w:t>باشد</w:t>
      </w:r>
      <w:r w:rsidR="00174BE9">
        <w:rPr>
          <w:rFonts w:ascii="Arial" w:hAnsi="Arial" w:cs="B Mitra" w:hint="cs"/>
          <w:color w:val="000000" w:themeColor="text1"/>
          <w:sz w:val="28"/>
          <w:szCs w:val="28"/>
          <w:rtl/>
          <w:lang w:bidi="fa-IR"/>
        </w:rPr>
        <w:t xml:space="preserve"> و از طریق آن ایفای نقش ارزنده در رشد و انکشاف زیربنایی و اقتصادی کشور عزیزمان.</w:t>
      </w:r>
    </w:p>
    <w:p w:rsidR="009161C7" w:rsidRDefault="009161C7" w:rsidP="00A770A7">
      <w:pPr>
        <w:tabs>
          <w:tab w:val="left" w:pos="5103"/>
        </w:tabs>
        <w:jc w:val="both"/>
        <w:rPr>
          <w:b/>
          <w:bCs/>
          <w:sz w:val="34"/>
          <w:szCs w:val="34"/>
          <w:rtl/>
          <w:lang w:bidi="fa-IR"/>
        </w:rPr>
      </w:pPr>
    </w:p>
    <w:p w:rsidR="004A019E" w:rsidRDefault="004A019E" w:rsidP="00A770A7">
      <w:pPr>
        <w:tabs>
          <w:tab w:val="left" w:pos="5103"/>
        </w:tabs>
        <w:jc w:val="both"/>
        <w:rPr>
          <w:b/>
          <w:bCs/>
          <w:sz w:val="34"/>
          <w:szCs w:val="34"/>
          <w:rtl/>
          <w:lang w:bidi="fa-IR"/>
        </w:rPr>
      </w:pPr>
    </w:p>
    <w:p w:rsidR="004A019E" w:rsidRDefault="004A019E" w:rsidP="00A770A7">
      <w:pPr>
        <w:tabs>
          <w:tab w:val="left" w:pos="5103"/>
        </w:tabs>
        <w:jc w:val="both"/>
        <w:rPr>
          <w:b/>
          <w:bCs/>
          <w:sz w:val="34"/>
          <w:szCs w:val="34"/>
          <w:rtl/>
          <w:lang w:bidi="fa-IR"/>
        </w:rPr>
      </w:pPr>
    </w:p>
    <w:p w:rsidR="004A019E" w:rsidRDefault="004A019E" w:rsidP="00A770A7">
      <w:pPr>
        <w:tabs>
          <w:tab w:val="left" w:pos="5103"/>
        </w:tabs>
        <w:jc w:val="both"/>
        <w:rPr>
          <w:b/>
          <w:bCs/>
          <w:sz w:val="34"/>
          <w:szCs w:val="34"/>
          <w:rtl/>
          <w:lang w:bidi="fa-IR"/>
        </w:rPr>
      </w:pPr>
    </w:p>
    <w:p w:rsidR="004A019E" w:rsidRDefault="004A019E" w:rsidP="00A770A7">
      <w:pPr>
        <w:tabs>
          <w:tab w:val="left" w:pos="5103"/>
        </w:tabs>
        <w:jc w:val="both"/>
        <w:rPr>
          <w:b/>
          <w:bCs/>
          <w:sz w:val="34"/>
          <w:szCs w:val="34"/>
          <w:rtl/>
          <w:lang w:bidi="fa-IR"/>
        </w:rPr>
      </w:pPr>
    </w:p>
    <w:p w:rsidR="004A019E" w:rsidRDefault="004A019E" w:rsidP="00A770A7">
      <w:pPr>
        <w:tabs>
          <w:tab w:val="left" w:pos="5103"/>
        </w:tabs>
        <w:jc w:val="both"/>
        <w:rPr>
          <w:b/>
          <w:bCs/>
          <w:sz w:val="34"/>
          <w:szCs w:val="34"/>
          <w:rtl/>
          <w:lang w:bidi="fa-IR"/>
        </w:rPr>
      </w:pPr>
    </w:p>
    <w:p w:rsidR="004A019E" w:rsidRDefault="004A019E" w:rsidP="00A770A7">
      <w:pPr>
        <w:tabs>
          <w:tab w:val="left" w:pos="5103"/>
        </w:tabs>
        <w:jc w:val="both"/>
        <w:rPr>
          <w:b/>
          <w:bCs/>
          <w:sz w:val="34"/>
          <w:szCs w:val="34"/>
          <w:rtl/>
          <w:lang w:bidi="fa-IR"/>
        </w:rPr>
      </w:pPr>
    </w:p>
    <w:p w:rsidR="004A019E" w:rsidRDefault="004A019E" w:rsidP="00A770A7">
      <w:pPr>
        <w:tabs>
          <w:tab w:val="left" w:pos="5103"/>
        </w:tabs>
        <w:jc w:val="both"/>
        <w:rPr>
          <w:b/>
          <w:bCs/>
          <w:sz w:val="34"/>
          <w:szCs w:val="34"/>
          <w:rtl/>
          <w:lang w:bidi="fa-IR"/>
        </w:rPr>
      </w:pPr>
    </w:p>
    <w:p w:rsidR="004A019E" w:rsidRDefault="004A019E" w:rsidP="00A770A7">
      <w:pPr>
        <w:tabs>
          <w:tab w:val="left" w:pos="5103"/>
        </w:tabs>
        <w:jc w:val="both"/>
        <w:rPr>
          <w:b/>
          <w:bCs/>
          <w:sz w:val="34"/>
          <w:szCs w:val="34"/>
          <w:rtl/>
          <w:lang w:bidi="fa-IR"/>
        </w:rPr>
      </w:pPr>
    </w:p>
    <w:p w:rsidR="004A019E" w:rsidRDefault="004A019E" w:rsidP="00A770A7">
      <w:pPr>
        <w:tabs>
          <w:tab w:val="left" w:pos="5103"/>
        </w:tabs>
        <w:jc w:val="both"/>
        <w:rPr>
          <w:b/>
          <w:bCs/>
          <w:sz w:val="34"/>
          <w:szCs w:val="34"/>
          <w:rtl/>
          <w:lang w:bidi="fa-IR"/>
        </w:rPr>
      </w:pPr>
    </w:p>
    <w:p w:rsidR="007E4248" w:rsidRDefault="007E4248" w:rsidP="00A770A7">
      <w:pPr>
        <w:tabs>
          <w:tab w:val="left" w:pos="5103"/>
        </w:tabs>
        <w:jc w:val="both"/>
        <w:rPr>
          <w:b/>
          <w:bCs/>
          <w:sz w:val="34"/>
          <w:szCs w:val="34"/>
          <w:rtl/>
          <w:lang w:bidi="fa-IR"/>
        </w:rPr>
      </w:pPr>
    </w:p>
    <w:p w:rsidR="007E4248" w:rsidRDefault="007E4248" w:rsidP="00A770A7">
      <w:pPr>
        <w:tabs>
          <w:tab w:val="left" w:pos="5103"/>
        </w:tabs>
        <w:jc w:val="both"/>
        <w:rPr>
          <w:b/>
          <w:bCs/>
          <w:sz w:val="34"/>
          <w:szCs w:val="34"/>
          <w:rtl/>
          <w:lang w:bidi="fa-IR"/>
        </w:rPr>
      </w:pPr>
    </w:p>
    <w:p w:rsidR="007E4248" w:rsidRDefault="007E4248" w:rsidP="00A770A7">
      <w:pPr>
        <w:tabs>
          <w:tab w:val="left" w:pos="5103"/>
        </w:tabs>
        <w:jc w:val="both"/>
        <w:rPr>
          <w:b/>
          <w:bCs/>
          <w:sz w:val="34"/>
          <w:szCs w:val="34"/>
          <w:rtl/>
          <w:lang w:bidi="fa-IR"/>
        </w:rPr>
      </w:pPr>
    </w:p>
    <w:p w:rsidR="0070725B" w:rsidRDefault="0070725B" w:rsidP="004A019E">
      <w:pPr>
        <w:tabs>
          <w:tab w:val="left" w:pos="5103"/>
        </w:tabs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655126" w:rsidRDefault="00655126" w:rsidP="004A019E">
      <w:pPr>
        <w:tabs>
          <w:tab w:val="left" w:pos="5103"/>
        </w:tabs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655126" w:rsidRDefault="00655126" w:rsidP="004A019E">
      <w:pPr>
        <w:tabs>
          <w:tab w:val="left" w:pos="5103"/>
        </w:tabs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655126" w:rsidRDefault="00655126" w:rsidP="004A019E">
      <w:pPr>
        <w:tabs>
          <w:tab w:val="left" w:pos="5103"/>
        </w:tabs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655126" w:rsidRDefault="00655126" w:rsidP="004A019E">
      <w:pPr>
        <w:tabs>
          <w:tab w:val="left" w:pos="5103"/>
        </w:tabs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70725B" w:rsidRDefault="004A019E" w:rsidP="004A019E">
      <w:pPr>
        <w:tabs>
          <w:tab w:val="left" w:pos="5103"/>
        </w:tabs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70725B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جدول پلان </w:t>
      </w:r>
      <w:r w:rsidR="0047272A" w:rsidRPr="0070725B">
        <w:rPr>
          <w:rFonts w:cs="B Titr" w:hint="cs"/>
          <w:b/>
          <w:bCs/>
          <w:sz w:val="28"/>
          <w:szCs w:val="28"/>
          <w:rtl/>
          <w:lang w:bidi="fa-IR"/>
        </w:rPr>
        <w:t>ستراتیژیک پنج ساله دیپارتمنت</w:t>
      </w:r>
      <w:r w:rsidR="009161C7" w:rsidRPr="0070725B">
        <w:rPr>
          <w:rFonts w:cs="B Titr" w:hint="cs"/>
          <w:b/>
          <w:bCs/>
          <w:sz w:val="28"/>
          <w:szCs w:val="28"/>
          <w:rtl/>
          <w:lang w:bidi="fa-IR"/>
        </w:rPr>
        <w:t xml:space="preserve"> جیولوجی</w:t>
      </w:r>
      <w:r w:rsidR="00B44226" w:rsidRPr="0070725B">
        <w:rPr>
          <w:rFonts w:cs="B Titr" w:hint="cs"/>
          <w:b/>
          <w:bCs/>
          <w:sz w:val="28"/>
          <w:szCs w:val="28"/>
          <w:rtl/>
          <w:lang w:bidi="fa-IR"/>
        </w:rPr>
        <w:t xml:space="preserve"> انجنیری</w:t>
      </w:r>
      <w:r w:rsidR="009161C7" w:rsidRPr="0070725B">
        <w:rPr>
          <w:rFonts w:cs="B Titr" w:hint="cs"/>
          <w:b/>
          <w:bCs/>
          <w:sz w:val="28"/>
          <w:szCs w:val="28"/>
          <w:rtl/>
          <w:lang w:bidi="fa-IR"/>
        </w:rPr>
        <w:t xml:space="preserve"> و</w:t>
      </w:r>
      <w:r w:rsidR="00B44226" w:rsidRPr="0070725B">
        <w:rPr>
          <w:rFonts w:cs="B Titr" w:hint="cs"/>
          <w:b/>
          <w:bCs/>
          <w:sz w:val="28"/>
          <w:szCs w:val="28"/>
          <w:rtl/>
          <w:lang w:bidi="fa-IR"/>
        </w:rPr>
        <w:t xml:space="preserve"> هایدروجیولوجی </w:t>
      </w:r>
    </w:p>
    <w:p w:rsidR="0047272A" w:rsidRPr="0070725B" w:rsidRDefault="00B44226" w:rsidP="003F4252">
      <w:pPr>
        <w:tabs>
          <w:tab w:val="left" w:pos="5103"/>
        </w:tabs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70725B">
        <w:rPr>
          <w:rFonts w:cs="B Titr" w:hint="cs"/>
          <w:b/>
          <w:bCs/>
          <w:sz w:val="28"/>
          <w:szCs w:val="28"/>
          <w:rtl/>
          <w:lang w:bidi="fa-IR"/>
        </w:rPr>
        <w:t>طی</w:t>
      </w:r>
      <w:r w:rsidR="004A019E" w:rsidRPr="0070725B">
        <w:rPr>
          <w:rFonts w:cs="B Titr" w:hint="cs"/>
          <w:b/>
          <w:bCs/>
          <w:sz w:val="28"/>
          <w:szCs w:val="28"/>
          <w:rtl/>
          <w:lang w:bidi="fa-IR"/>
        </w:rPr>
        <w:t xml:space="preserve"> سال ه</w:t>
      </w:r>
      <w:r w:rsidR="0047272A" w:rsidRPr="0070725B">
        <w:rPr>
          <w:rFonts w:cs="B Titr" w:hint="cs"/>
          <w:b/>
          <w:bCs/>
          <w:sz w:val="28"/>
          <w:szCs w:val="28"/>
          <w:rtl/>
          <w:lang w:bidi="fa-IR"/>
        </w:rPr>
        <w:t xml:space="preserve">ای </w:t>
      </w:r>
      <w:r w:rsidR="003F4252">
        <w:rPr>
          <w:rFonts w:cs="B Titr" w:hint="cs"/>
          <w:b/>
          <w:bCs/>
          <w:sz w:val="28"/>
          <w:szCs w:val="28"/>
          <w:rtl/>
          <w:lang w:bidi="fa-IR"/>
        </w:rPr>
        <w:t>1400</w:t>
      </w:r>
      <w:r w:rsidR="005D05F6" w:rsidRPr="0070725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47272A" w:rsidRPr="0070725B">
        <w:rPr>
          <w:rFonts w:cs="B Titr" w:hint="cs"/>
          <w:b/>
          <w:bCs/>
          <w:sz w:val="28"/>
          <w:szCs w:val="28"/>
          <w:rtl/>
          <w:lang w:bidi="fa-IR"/>
        </w:rPr>
        <w:t xml:space="preserve">الی </w:t>
      </w:r>
      <w:r w:rsidR="00B107E5" w:rsidRPr="0070725B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3F4252">
        <w:rPr>
          <w:rFonts w:cs="B Titr" w:hint="cs"/>
          <w:b/>
          <w:bCs/>
          <w:sz w:val="28"/>
          <w:szCs w:val="28"/>
          <w:rtl/>
          <w:lang w:bidi="fa-IR"/>
        </w:rPr>
        <w:t>4</w:t>
      </w:r>
    </w:p>
    <w:tbl>
      <w:tblPr>
        <w:tblStyle w:val="TableGrid"/>
        <w:tblW w:w="10430" w:type="dxa"/>
        <w:jc w:val="center"/>
        <w:tblLook w:val="04A0" w:firstRow="1" w:lastRow="0" w:firstColumn="1" w:lastColumn="0" w:noHBand="0" w:noVBand="1"/>
      </w:tblPr>
      <w:tblGrid>
        <w:gridCol w:w="1817"/>
        <w:gridCol w:w="705"/>
        <w:gridCol w:w="705"/>
        <w:gridCol w:w="705"/>
        <w:gridCol w:w="703"/>
        <w:gridCol w:w="703"/>
        <w:gridCol w:w="1928"/>
        <w:gridCol w:w="2490"/>
        <w:gridCol w:w="674"/>
      </w:tblGrid>
      <w:tr w:rsidR="00236ACB" w:rsidRPr="00236ACB" w:rsidTr="00EA7141">
        <w:trPr>
          <w:trHeight w:val="102"/>
          <w:jc w:val="center"/>
        </w:trPr>
        <w:tc>
          <w:tcPr>
            <w:tcW w:w="1818" w:type="dxa"/>
            <w:vMerge w:val="restart"/>
            <w:vAlign w:val="center"/>
          </w:tcPr>
          <w:p w:rsidR="0047272A" w:rsidRPr="00236ACB" w:rsidRDefault="0047272A" w:rsidP="00440B9E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3517" w:type="dxa"/>
            <w:gridSpan w:val="5"/>
            <w:tcBorders>
              <w:bottom w:val="single" w:sz="4" w:space="0" w:color="auto"/>
            </w:tcBorders>
          </w:tcPr>
          <w:p w:rsidR="0047272A" w:rsidRPr="00236ACB" w:rsidRDefault="0047272A" w:rsidP="000510E4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مدت زمان اجراء</w:t>
            </w:r>
          </w:p>
        </w:tc>
        <w:tc>
          <w:tcPr>
            <w:tcW w:w="1929" w:type="dxa"/>
            <w:vMerge w:val="restart"/>
            <w:vAlign w:val="center"/>
          </w:tcPr>
          <w:p w:rsidR="0047272A" w:rsidRPr="00236ACB" w:rsidRDefault="0047272A" w:rsidP="00A770A7">
            <w:pPr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مسئوول اجرا</w:t>
            </w:r>
          </w:p>
        </w:tc>
        <w:tc>
          <w:tcPr>
            <w:tcW w:w="2492" w:type="dxa"/>
            <w:vMerge w:val="restart"/>
            <w:vAlign w:val="center"/>
          </w:tcPr>
          <w:p w:rsidR="0047272A" w:rsidRPr="00236ACB" w:rsidRDefault="00C3565C" w:rsidP="00236ACB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674" w:type="dxa"/>
            <w:vMerge w:val="restart"/>
            <w:vAlign w:val="center"/>
          </w:tcPr>
          <w:p w:rsidR="0047272A" w:rsidRPr="00236ACB" w:rsidRDefault="0047272A" w:rsidP="00086ABB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شماره</w:t>
            </w:r>
          </w:p>
        </w:tc>
      </w:tr>
      <w:tr w:rsidR="00236ACB" w:rsidRPr="00236ACB" w:rsidTr="008B2E88">
        <w:trPr>
          <w:trHeight w:val="445"/>
          <w:jc w:val="center"/>
        </w:trPr>
        <w:tc>
          <w:tcPr>
            <w:tcW w:w="1818" w:type="dxa"/>
            <w:vMerge/>
          </w:tcPr>
          <w:p w:rsidR="0047272A" w:rsidRPr="00236ACB" w:rsidRDefault="0047272A" w:rsidP="00A770A7">
            <w:pPr>
              <w:jc w:val="both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47272A" w:rsidRPr="00236ACB" w:rsidRDefault="00274121" w:rsidP="003F4252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140</w:t>
            </w:r>
            <w:r w:rsidR="003F4252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47272A" w:rsidRPr="00236ACB" w:rsidRDefault="00274121" w:rsidP="003F4252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140</w:t>
            </w:r>
            <w:r w:rsidR="003F4252"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47272A" w:rsidRPr="00236ACB" w:rsidRDefault="00274121" w:rsidP="003F4252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140</w:t>
            </w:r>
            <w:r w:rsidR="003F4252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7272A" w:rsidRPr="00236ACB" w:rsidRDefault="003F4252" w:rsidP="0083536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1401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7272A" w:rsidRPr="00236ACB" w:rsidRDefault="003F4252" w:rsidP="0083536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1400</w:t>
            </w:r>
          </w:p>
        </w:tc>
        <w:tc>
          <w:tcPr>
            <w:tcW w:w="1929" w:type="dxa"/>
            <w:vMerge/>
          </w:tcPr>
          <w:p w:rsidR="0047272A" w:rsidRPr="00236ACB" w:rsidRDefault="0047272A" w:rsidP="00A770A7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2" w:type="dxa"/>
            <w:vMerge/>
          </w:tcPr>
          <w:p w:rsidR="0047272A" w:rsidRPr="00236ACB" w:rsidRDefault="0047272A" w:rsidP="00A770A7">
            <w:pPr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4" w:type="dxa"/>
            <w:vMerge/>
            <w:vAlign w:val="center"/>
          </w:tcPr>
          <w:p w:rsidR="0047272A" w:rsidRPr="00236ACB" w:rsidRDefault="0047272A" w:rsidP="00086AB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236ACB" w:rsidRPr="00236ACB" w:rsidTr="008B2E88">
        <w:trPr>
          <w:trHeight w:val="988"/>
          <w:jc w:val="center"/>
        </w:trPr>
        <w:tc>
          <w:tcPr>
            <w:tcW w:w="1818" w:type="dxa"/>
          </w:tcPr>
          <w:p w:rsidR="0047272A" w:rsidRPr="00236ACB" w:rsidRDefault="00587A78" w:rsidP="00373F53">
            <w:pPr>
              <w:rPr>
                <w:rFonts w:cs="B Mitra"/>
                <w:sz w:val="24"/>
                <w:szCs w:val="24"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حد</w:t>
            </w:r>
            <w:r w:rsidR="0047272A"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اقل دارای دو سال سابقه کاری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72A" w:rsidRPr="00236ACB" w:rsidRDefault="00151875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</w:rPr>
              <w:t>...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72A" w:rsidRPr="00236ACB" w:rsidRDefault="000510E4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72A" w:rsidRPr="00236ACB" w:rsidRDefault="000510E4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72A" w:rsidRPr="00236ACB" w:rsidRDefault="000510E4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72A" w:rsidRPr="00236ACB" w:rsidRDefault="000510E4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1929" w:type="dxa"/>
          </w:tcPr>
          <w:p w:rsidR="0047272A" w:rsidRPr="00236ACB" w:rsidRDefault="004A019E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پوهنتون پولی تخنیک </w:t>
            </w:r>
            <w:r w:rsidR="0047272A"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7272A"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پوهن</w:t>
            </w:r>
            <w:r w:rsidR="00236ACB"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="0047272A"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ی ، دیپارتمنت</w:t>
            </w:r>
          </w:p>
        </w:tc>
        <w:tc>
          <w:tcPr>
            <w:tcW w:w="2492" w:type="dxa"/>
          </w:tcPr>
          <w:p w:rsidR="0047272A" w:rsidRPr="00236ACB" w:rsidRDefault="0047272A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اعزام </w:t>
            </w:r>
            <w:r w:rsidR="000510E4"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استادان به بورس 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های </w:t>
            </w:r>
            <w:r w:rsidR="00274121"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دوکتورا به خارج از کشور</w:t>
            </w:r>
          </w:p>
        </w:tc>
        <w:tc>
          <w:tcPr>
            <w:tcW w:w="674" w:type="dxa"/>
            <w:vAlign w:val="center"/>
          </w:tcPr>
          <w:p w:rsidR="0047272A" w:rsidRPr="00236ACB" w:rsidRDefault="0047272A" w:rsidP="00086AB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36ACB" w:rsidRPr="00236ACB" w:rsidTr="00EA7141">
        <w:trPr>
          <w:trHeight w:val="342"/>
          <w:jc w:val="center"/>
        </w:trPr>
        <w:tc>
          <w:tcPr>
            <w:tcW w:w="1818" w:type="dxa"/>
          </w:tcPr>
          <w:p w:rsidR="00587A78" w:rsidRPr="00236ACB" w:rsidRDefault="004A019E" w:rsidP="00CF2F16">
            <w:pPr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هر سه سال یک</w:t>
            </w:r>
            <w:r w:rsidR="00CF2F1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بار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78" w:rsidRPr="00236ACB" w:rsidRDefault="00587A78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</w:rPr>
              <w:t>...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78" w:rsidRPr="00236ACB" w:rsidRDefault="00587A78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</w:rPr>
              <w:t>...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78" w:rsidRPr="00236ACB" w:rsidRDefault="00587A78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78" w:rsidRPr="00236ACB" w:rsidRDefault="00587A78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</w:rPr>
              <w:t>...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78" w:rsidRPr="00236ACB" w:rsidRDefault="00587A78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1929" w:type="dxa"/>
          </w:tcPr>
          <w:p w:rsidR="00587A78" w:rsidRPr="00236ACB" w:rsidRDefault="00587A78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دیپارتمنت، پوهن</w:t>
            </w:r>
            <w:r w:rsidR="00236ACB"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ی و پوهنتون پولی تخنیک کابل</w:t>
            </w:r>
          </w:p>
        </w:tc>
        <w:tc>
          <w:tcPr>
            <w:tcW w:w="2492" w:type="dxa"/>
          </w:tcPr>
          <w:p w:rsidR="00587A78" w:rsidRPr="00236ACB" w:rsidRDefault="00587A78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انکشاف و بازبینی نصاب تحصیلی</w:t>
            </w:r>
          </w:p>
        </w:tc>
        <w:tc>
          <w:tcPr>
            <w:tcW w:w="674" w:type="dxa"/>
            <w:vAlign w:val="center"/>
          </w:tcPr>
          <w:p w:rsidR="00587A78" w:rsidRPr="00236ACB" w:rsidRDefault="004A019E" w:rsidP="00086AB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36ACB" w:rsidRPr="00236ACB" w:rsidTr="006E6E37">
        <w:trPr>
          <w:trHeight w:val="831"/>
          <w:jc w:val="center"/>
        </w:trPr>
        <w:tc>
          <w:tcPr>
            <w:tcW w:w="1818" w:type="dxa"/>
          </w:tcPr>
          <w:p w:rsidR="00587A78" w:rsidRPr="00236ACB" w:rsidRDefault="00214254" w:rsidP="00A770A7">
            <w:pPr>
              <w:jc w:val="both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دوام دار باشد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587A78" w:rsidRPr="00236ACB" w:rsidRDefault="00587A78" w:rsidP="00835366">
            <w:pPr>
              <w:jc w:val="center"/>
              <w:rPr>
                <w:rFonts w:cs="B Mitra"/>
                <w:sz w:val="24"/>
                <w:szCs w:val="24"/>
              </w:rPr>
            </w:pPr>
            <w:r w:rsidRPr="00236ACB">
              <w:rPr>
                <w:rFonts w:cs="B Mitra"/>
                <w:sz w:val="24"/>
                <w:szCs w:val="24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587A78" w:rsidRPr="00236ACB" w:rsidRDefault="00587A78" w:rsidP="00835366">
            <w:pPr>
              <w:jc w:val="center"/>
              <w:rPr>
                <w:rFonts w:cs="B Mitra"/>
                <w:sz w:val="24"/>
                <w:szCs w:val="24"/>
              </w:rPr>
            </w:pPr>
            <w:r w:rsidRPr="00236ACB">
              <w:rPr>
                <w:rFonts w:cs="B Mitra"/>
                <w:sz w:val="24"/>
                <w:szCs w:val="24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587A78" w:rsidRPr="00236ACB" w:rsidRDefault="00587A78" w:rsidP="00835366">
            <w:pPr>
              <w:jc w:val="center"/>
              <w:rPr>
                <w:rFonts w:cs="B Mitra"/>
                <w:sz w:val="24"/>
                <w:szCs w:val="24"/>
              </w:rPr>
            </w:pPr>
            <w:r w:rsidRPr="00236ACB">
              <w:rPr>
                <w:rFonts w:cs="B Mitra"/>
                <w:sz w:val="24"/>
                <w:szCs w:val="24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587A78" w:rsidRPr="00236ACB" w:rsidRDefault="00587A78" w:rsidP="00835366">
            <w:pPr>
              <w:jc w:val="center"/>
              <w:rPr>
                <w:rFonts w:cs="B Mitra"/>
                <w:sz w:val="24"/>
                <w:szCs w:val="24"/>
              </w:rPr>
            </w:pPr>
            <w:r w:rsidRPr="00236ACB">
              <w:rPr>
                <w:rFonts w:cs="B Mitra"/>
                <w:sz w:val="24"/>
                <w:szCs w:val="24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587A78" w:rsidRPr="00236ACB" w:rsidRDefault="00587A78" w:rsidP="00835366">
            <w:pPr>
              <w:jc w:val="center"/>
              <w:rPr>
                <w:rFonts w:cs="B Mitra"/>
                <w:sz w:val="24"/>
                <w:szCs w:val="24"/>
              </w:rPr>
            </w:pPr>
            <w:r w:rsidRPr="00236ACB">
              <w:rPr>
                <w:rFonts w:cs="B Mitra"/>
                <w:sz w:val="24"/>
                <w:szCs w:val="24"/>
              </w:rPr>
              <w:t>√</w:t>
            </w:r>
          </w:p>
        </w:tc>
        <w:tc>
          <w:tcPr>
            <w:tcW w:w="1929" w:type="dxa"/>
          </w:tcPr>
          <w:p w:rsidR="00587A78" w:rsidRPr="00236ACB" w:rsidRDefault="00587A78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اعضای ک</w:t>
            </w:r>
            <w:r w:rsidR="00A417EB">
              <w:rPr>
                <w:rFonts w:cs="B Mitra" w:hint="cs"/>
                <w:sz w:val="24"/>
                <w:szCs w:val="24"/>
                <w:rtl/>
                <w:lang w:bidi="fa-IR"/>
              </w:rPr>
              <w:t>ا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در علمی دیپارتمنت</w:t>
            </w:r>
          </w:p>
        </w:tc>
        <w:tc>
          <w:tcPr>
            <w:tcW w:w="2492" w:type="dxa"/>
          </w:tcPr>
          <w:p w:rsidR="00587A78" w:rsidRPr="00236ACB" w:rsidRDefault="00587A78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تهیه و </w:t>
            </w:r>
            <w:r w:rsidR="0026319E"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تدوین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کتب و مواد درسی به لسان های ملی</w:t>
            </w:r>
          </w:p>
        </w:tc>
        <w:tc>
          <w:tcPr>
            <w:tcW w:w="674" w:type="dxa"/>
            <w:vAlign w:val="center"/>
          </w:tcPr>
          <w:p w:rsidR="00587A78" w:rsidRPr="00236ACB" w:rsidRDefault="00F41C05" w:rsidP="00086AB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36ACB" w:rsidRPr="00236ACB" w:rsidTr="00EA7141">
        <w:trPr>
          <w:trHeight w:val="93"/>
          <w:jc w:val="center"/>
        </w:trPr>
        <w:tc>
          <w:tcPr>
            <w:tcW w:w="1818" w:type="dxa"/>
          </w:tcPr>
          <w:p w:rsidR="00792EAA" w:rsidRPr="00236ACB" w:rsidRDefault="00214254" w:rsidP="00A770A7">
            <w:pPr>
              <w:jc w:val="both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دوام دار باشد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792EAA" w:rsidRPr="00236ACB" w:rsidRDefault="00835366" w:rsidP="0083536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...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792EAA" w:rsidRPr="00236ACB" w:rsidRDefault="00835366" w:rsidP="0083536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...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792EAA" w:rsidRPr="00236ACB" w:rsidRDefault="00835366" w:rsidP="0083536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...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EAA" w:rsidRPr="00236ACB" w:rsidRDefault="004A2047" w:rsidP="00835366">
            <w:pPr>
              <w:jc w:val="center"/>
              <w:rPr>
                <w:rFonts w:cs="B Mitra"/>
                <w:sz w:val="24"/>
                <w:szCs w:val="24"/>
              </w:rPr>
            </w:pPr>
            <w:r w:rsidRPr="00236ACB">
              <w:rPr>
                <w:rFonts w:cs="B Mitra"/>
                <w:sz w:val="24"/>
                <w:szCs w:val="24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792EAA" w:rsidRPr="00236ACB" w:rsidRDefault="004A2047" w:rsidP="00835366">
            <w:pPr>
              <w:jc w:val="center"/>
              <w:rPr>
                <w:rFonts w:cs="B Mitra"/>
                <w:sz w:val="24"/>
                <w:szCs w:val="24"/>
              </w:rPr>
            </w:pPr>
            <w:r w:rsidRPr="00236ACB">
              <w:rPr>
                <w:rFonts w:cs="B Mitra"/>
                <w:sz w:val="24"/>
                <w:szCs w:val="24"/>
              </w:rPr>
              <w:t>√</w:t>
            </w:r>
          </w:p>
        </w:tc>
        <w:tc>
          <w:tcPr>
            <w:tcW w:w="1929" w:type="dxa"/>
          </w:tcPr>
          <w:p w:rsidR="00792EAA" w:rsidRPr="00236ACB" w:rsidRDefault="00236ACB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پوهنتون پولی تخنیک ،پوهنح</w:t>
            </w:r>
            <w:r w:rsidR="00792EAA"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ی ، دیپارتمنت و وزارت تحصیلات عالی</w:t>
            </w:r>
          </w:p>
        </w:tc>
        <w:tc>
          <w:tcPr>
            <w:tcW w:w="2492" w:type="dxa"/>
          </w:tcPr>
          <w:p w:rsidR="00792EAA" w:rsidRPr="00236ACB" w:rsidRDefault="004A2047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آماده </w:t>
            </w:r>
            <w:r w:rsidR="00792EAA"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سازی و تجهیز دیپارتمنت با تکنالوژی جدید تدریس از قبیل: کمپیوتر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ها، پروجکتور</w:t>
            </w:r>
            <w:r w:rsidR="00792EAA"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ه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ا، و پروگرام </w:t>
            </w:r>
            <w:r w:rsidR="00792EAA"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های اختصاصی کمپیوتر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674" w:type="dxa"/>
            <w:vAlign w:val="center"/>
          </w:tcPr>
          <w:p w:rsidR="00792EAA" w:rsidRPr="00236ACB" w:rsidRDefault="00F41C05" w:rsidP="00086AB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36ACB" w:rsidRPr="00236ACB" w:rsidTr="00EA7141">
        <w:trPr>
          <w:trHeight w:val="93"/>
          <w:jc w:val="center"/>
        </w:trPr>
        <w:tc>
          <w:tcPr>
            <w:tcW w:w="1818" w:type="dxa"/>
          </w:tcPr>
          <w:p w:rsidR="00792EAA" w:rsidRPr="00236ACB" w:rsidRDefault="00214254" w:rsidP="00930CC0">
            <w:pPr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 صورت تجهیز و فعال شدن لابراتوارهای رشتوی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792EAA" w:rsidRPr="00236ACB" w:rsidRDefault="00835366" w:rsidP="00835366">
            <w:pPr>
              <w:jc w:val="center"/>
              <w:rPr>
                <w:rFonts w:cs="B Mitra"/>
                <w:sz w:val="24"/>
                <w:szCs w:val="24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792EAA" w:rsidRPr="00236ACB" w:rsidRDefault="00835366" w:rsidP="00835366">
            <w:pPr>
              <w:jc w:val="center"/>
              <w:rPr>
                <w:rFonts w:cs="B Mitra"/>
                <w:sz w:val="24"/>
                <w:szCs w:val="24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792EAA" w:rsidRPr="00236ACB" w:rsidRDefault="00835366" w:rsidP="0083536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792EAA" w:rsidRPr="00236ACB" w:rsidRDefault="004A2047" w:rsidP="0083536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792EAA" w:rsidRPr="00236ACB" w:rsidRDefault="004A2047" w:rsidP="00835366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1929" w:type="dxa"/>
          </w:tcPr>
          <w:p w:rsidR="00792EAA" w:rsidRPr="00236ACB" w:rsidRDefault="00792EAA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پوهنتون پولی تخنیک ،پوهن</w:t>
            </w:r>
            <w:r w:rsidR="00236ACB"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ی ، دیپارتمنت</w:t>
            </w:r>
          </w:p>
        </w:tc>
        <w:tc>
          <w:tcPr>
            <w:tcW w:w="2492" w:type="dxa"/>
          </w:tcPr>
          <w:p w:rsidR="00792EAA" w:rsidRPr="00236ACB" w:rsidRDefault="00792EAA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افزایش تعدا</w:t>
            </w:r>
            <w:r w:rsidR="004A2047"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د لابرانت و تکنیشن ها طبق ضرورت</w:t>
            </w:r>
          </w:p>
        </w:tc>
        <w:tc>
          <w:tcPr>
            <w:tcW w:w="674" w:type="dxa"/>
            <w:vAlign w:val="center"/>
          </w:tcPr>
          <w:p w:rsidR="00792EAA" w:rsidRPr="00236ACB" w:rsidRDefault="00F41C05" w:rsidP="00086AB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36ACB" w:rsidTr="006E6E37">
        <w:trPr>
          <w:cantSplit/>
          <w:trHeight w:val="1443"/>
          <w:jc w:val="center"/>
        </w:trPr>
        <w:tc>
          <w:tcPr>
            <w:tcW w:w="1818" w:type="dxa"/>
          </w:tcPr>
          <w:p w:rsidR="0047272A" w:rsidRPr="009161C7" w:rsidRDefault="00930CC0" w:rsidP="00236ACB">
            <w:pPr>
              <w:rPr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 صورت جذب کادرهای علمی مورد ضرورت و منظوری از مقامات ذیصلاح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72A" w:rsidRPr="009161C7" w:rsidRDefault="00835366" w:rsidP="00835366">
            <w:pPr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72A" w:rsidRPr="009161C7" w:rsidRDefault="00835366" w:rsidP="00835366">
            <w:pPr>
              <w:ind w:left="32"/>
              <w:jc w:val="center"/>
              <w:rPr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72A" w:rsidRPr="00236ACB" w:rsidRDefault="00835366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72A" w:rsidRPr="00835366" w:rsidRDefault="00835366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72A" w:rsidRPr="00236ACB" w:rsidRDefault="00835366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1929" w:type="dxa"/>
          </w:tcPr>
          <w:p w:rsidR="0047272A" w:rsidRPr="00236ACB" w:rsidRDefault="0047272A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دیپارتمنت،پوهن</w:t>
            </w:r>
            <w:r w:rsidR="00236ACB"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ی و پوهنتون پولی تخنیک کابل</w:t>
            </w:r>
            <w:r w:rsidR="00792EAA"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، وزارت تحصیلات عالی</w:t>
            </w:r>
          </w:p>
        </w:tc>
        <w:tc>
          <w:tcPr>
            <w:tcW w:w="2492" w:type="dxa"/>
          </w:tcPr>
          <w:p w:rsidR="0047272A" w:rsidRPr="00236ACB" w:rsidRDefault="00792EAA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تفکیک دیپارتمنت به دو دیپارتمنت جدید </w:t>
            </w:r>
            <w:r w:rsidR="00DF4170">
              <w:rPr>
                <w:rFonts w:cs="B Mitra" w:hint="cs"/>
                <w:sz w:val="24"/>
                <w:szCs w:val="24"/>
                <w:rtl/>
                <w:lang w:bidi="fa-IR"/>
              </w:rPr>
              <w:t>(دیپارتمنت جیولوجی انجنیری و دیپارتمنت هایدروجیولوجی)</w:t>
            </w:r>
          </w:p>
        </w:tc>
        <w:tc>
          <w:tcPr>
            <w:tcW w:w="674" w:type="dxa"/>
            <w:vAlign w:val="center"/>
          </w:tcPr>
          <w:p w:rsidR="0047272A" w:rsidRPr="00236ACB" w:rsidRDefault="00F41C05" w:rsidP="00086AB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35366" w:rsidTr="00EA7141">
        <w:trPr>
          <w:trHeight w:val="93"/>
          <w:jc w:val="center"/>
        </w:trPr>
        <w:tc>
          <w:tcPr>
            <w:tcW w:w="1818" w:type="dxa"/>
          </w:tcPr>
          <w:p w:rsidR="00835366" w:rsidRPr="00373F53" w:rsidRDefault="00373F53" w:rsidP="00373F53">
            <w:pPr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با همکاری وزارت، پوهنتون و موسسات کمک دهنده 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66" w:rsidRPr="00835366" w:rsidRDefault="00835366" w:rsidP="00835366">
            <w:pPr>
              <w:ind w:left="3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66" w:rsidRPr="00835366" w:rsidRDefault="00835366" w:rsidP="00835366">
            <w:pPr>
              <w:ind w:left="32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66" w:rsidRPr="00236ACB" w:rsidRDefault="00835366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66" w:rsidRPr="00835366" w:rsidRDefault="00835366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66" w:rsidRPr="00236ACB" w:rsidRDefault="00835366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1929" w:type="dxa"/>
          </w:tcPr>
          <w:p w:rsidR="00835366" w:rsidRPr="00236ACB" w:rsidRDefault="00835366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دیپارتمنت،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پوهنح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ی و پوهنتون پولی تخنیک کابل</w:t>
            </w:r>
          </w:p>
        </w:tc>
        <w:tc>
          <w:tcPr>
            <w:tcW w:w="2492" w:type="dxa"/>
          </w:tcPr>
          <w:p w:rsidR="00835366" w:rsidRPr="00236ACB" w:rsidRDefault="00835366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تجهیز و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فعال ساختن 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لابراتوارهای دیپارتمنت با وسایل و تجهیزات مورد نیاز</w:t>
            </w:r>
          </w:p>
        </w:tc>
        <w:tc>
          <w:tcPr>
            <w:tcW w:w="674" w:type="dxa"/>
            <w:vAlign w:val="center"/>
          </w:tcPr>
          <w:p w:rsidR="00835366" w:rsidRPr="00236ACB" w:rsidRDefault="00835366" w:rsidP="00086AB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35366" w:rsidTr="00EA7141">
        <w:trPr>
          <w:trHeight w:val="93"/>
          <w:jc w:val="center"/>
        </w:trPr>
        <w:tc>
          <w:tcPr>
            <w:tcW w:w="1818" w:type="dxa"/>
          </w:tcPr>
          <w:p w:rsidR="00835366" w:rsidRPr="009161C7" w:rsidRDefault="00373F53" w:rsidP="00236ACB">
            <w:pPr>
              <w:rPr>
                <w:lang w:bidi="fa-IR"/>
              </w:rPr>
            </w:pPr>
            <w:r w:rsidRPr="00373F53">
              <w:rPr>
                <w:rFonts w:cs="B Mitra" w:hint="cs"/>
                <w:sz w:val="24"/>
                <w:szCs w:val="24"/>
                <w:rtl/>
                <w:lang w:bidi="fa-IR"/>
              </w:rPr>
              <w:t>در صورت جذب کادرهای علمی مورد نیاز با سویه تحصیلی دوکتورا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66" w:rsidRPr="009161C7" w:rsidRDefault="00835366" w:rsidP="00C22135">
            <w:pPr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66" w:rsidRPr="009161C7" w:rsidRDefault="00E9687D" w:rsidP="00C22135">
            <w:pPr>
              <w:ind w:left="32"/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66" w:rsidRPr="00236ACB" w:rsidRDefault="00835366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66" w:rsidRPr="00835366" w:rsidRDefault="00835366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66" w:rsidRPr="00236ACB" w:rsidRDefault="00835366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1929" w:type="dxa"/>
          </w:tcPr>
          <w:p w:rsidR="00835366" w:rsidRPr="00236ACB" w:rsidRDefault="00835366" w:rsidP="00B41B1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وزارت تحصیلات عالی، پوهنتون پولی تخنیک کابل،پوهنح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ی، دیپارتمنت</w:t>
            </w:r>
          </w:p>
        </w:tc>
        <w:tc>
          <w:tcPr>
            <w:tcW w:w="2492" w:type="dxa"/>
          </w:tcPr>
          <w:p w:rsidR="00835366" w:rsidRPr="00236ACB" w:rsidRDefault="00835366" w:rsidP="00B41B1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ایجاد زمینه برای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شروع دوره 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ماستر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ی </w:t>
            </w:r>
            <w:r w:rsidR="0048036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رشته های جیولوجی انجنیری و هایدروجیولوجی</w:t>
            </w:r>
          </w:p>
        </w:tc>
        <w:tc>
          <w:tcPr>
            <w:tcW w:w="674" w:type="dxa"/>
            <w:vAlign w:val="center"/>
          </w:tcPr>
          <w:p w:rsidR="00835366" w:rsidRPr="00236ACB" w:rsidRDefault="00835366" w:rsidP="00086AB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35366" w:rsidTr="00EA7141">
        <w:trPr>
          <w:trHeight w:val="93"/>
          <w:jc w:val="center"/>
        </w:trPr>
        <w:tc>
          <w:tcPr>
            <w:tcW w:w="1818" w:type="dxa"/>
          </w:tcPr>
          <w:p w:rsidR="00835366" w:rsidRPr="002F735B" w:rsidRDefault="002F735B" w:rsidP="00236ACB">
            <w:pPr>
              <w:rPr>
                <w:rFonts w:cs="B Mitra"/>
                <w:sz w:val="24"/>
                <w:szCs w:val="24"/>
                <w:lang w:bidi="fa-IR"/>
              </w:rPr>
            </w:pPr>
            <w:r w:rsidRPr="002F735B">
              <w:rPr>
                <w:rFonts w:cs="B Mitra" w:hint="cs"/>
                <w:sz w:val="24"/>
                <w:szCs w:val="24"/>
                <w:rtl/>
                <w:lang w:bidi="fa-IR"/>
              </w:rPr>
              <w:t>اشد ضرورت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می باشد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66" w:rsidRPr="009161C7" w:rsidRDefault="008636E4" w:rsidP="00835366">
            <w:pPr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66" w:rsidRPr="009161C7" w:rsidRDefault="008636E4" w:rsidP="00835366">
            <w:pPr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66" w:rsidRPr="00236ACB" w:rsidRDefault="008636E4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66" w:rsidRPr="00236ACB" w:rsidRDefault="008636E4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366" w:rsidRPr="00236ACB" w:rsidRDefault="008636E4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1929" w:type="dxa"/>
          </w:tcPr>
          <w:p w:rsidR="00835366" w:rsidRPr="00236ACB" w:rsidRDefault="00835366" w:rsidP="00B41B1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پوهن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ی ، دیپارتمنت ، پوهنتون پولی تخنیک و وزارت تحصیلات عالی</w:t>
            </w:r>
          </w:p>
        </w:tc>
        <w:tc>
          <w:tcPr>
            <w:tcW w:w="2492" w:type="dxa"/>
          </w:tcPr>
          <w:p w:rsidR="00835366" w:rsidRPr="00236ACB" w:rsidRDefault="00835366" w:rsidP="00201417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افزایش تعداد بست های کادر علمی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دیپارتمنت که جوابگوی نیازها و مکلفیت های دیپارتمنت باشد</w:t>
            </w:r>
          </w:p>
        </w:tc>
        <w:tc>
          <w:tcPr>
            <w:tcW w:w="674" w:type="dxa"/>
            <w:vAlign w:val="center"/>
          </w:tcPr>
          <w:p w:rsidR="00835366" w:rsidRPr="00236ACB" w:rsidRDefault="00835366" w:rsidP="00086AB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11D63" w:rsidTr="00EA7141">
        <w:trPr>
          <w:trHeight w:val="1384"/>
          <w:jc w:val="center"/>
        </w:trPr>
        <w:tc>
          <w:tcPr>
            <w:tcW w:w="1818" w:type="dxa"/>
          </w:tcPr>
          <w:p w:rsidR="00F11D63" w:rsidRPr="002F735B" w:rsidRDefault="002F735B" w:rsidP="00236ACB">
            <w:pPr>
              <w:rPr>
                <w:rFonts w:cs="B Mitra"/>
                <w:sz w:val="24"/>
                <w:szCs w:val="24"/>
                <w:lang w:bidi="fa-IR"/>
              </w:rPr>
            </w:pPr>
            <w:r w:rsidRPr="002F735B">
              <w:rPr>
                <w:rFonts w:cs="B Mitra" w:hint="cs"/>
                <w:sz w:val="24"/>
                <w:szCs w:val="24"/>
                <w:rtl/>
                <w:lang w:bidi="fa-IR"/>
              </w:rPr>
              <w:t>با همکاری پوهنحی و پوهنتون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63" w:rsidRPr="00835366" w:rsidRDefault="000E10F4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63" w:rsidRPr="00236ACB" w:rsidRDefault="000E10F4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63" w:rsidRPr="00236ACB" w:rsidRDefault="00F11D63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63" w:rsidRPr="00835366" w:rsidRDefault="00F11D63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63" w:rsidRPr="00236ACB" w:rsidRDefault="00F11D63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1929" w:type="dxa"/>
          </w:tcPr>
          <w:p w:rsidR="00F11D63" w:rsidRPr="00236ACB" w:rsidRDefault="00F11D63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پوهنتون پولی تخنیک ،پوهن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ی ، دیپارتمنت و وزارت تحصیلات عالی</w:t>
            </w:r>
          </w:p>
        </w:tc>
        <w:tc>
          <w:tcPr>
            <w:tcW w:w="2492" w:type="dxa"/>
          </w:tcPr>
          <w:p w:rsidR="00F11D63" w:rsidRPr="00236ACB" w:rsidRDefault="00F11D63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فراهم ساختن بورس کوتاه مدت ستاژ اختصاصی به خارج از کشور هر سال برای استادان دیپارتمنت</w:t>
            </w:r>
          </w:p>
        </w:tc>
        <w:tc>
          <w:tcPr>
            <w:tcW w:w="674" w:type="dxa"/>
            <w:vAlign w:val="center"/>
          </w:tcPr>
          <w:p w:rsidR="00F11D63" w:rsidRPr="00236ACB" w:rsidRDefault="00F11D63" w:rsidP="00086AB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11D63" w:rsidTr="006E6E37">
        <w:trPr>
          <w:trHeight w:val="1216"/>
          <w:jc w:val="center"/>
        </w:trPr>
        <w:tc>
          <w:tcPr>
            <w:tcW w:w="1818" w:type="dxa"/>
          </w:tcPr>
          <w:p w:rsidR="00F11D63" w:rsidRPr="009161C7" w:rsidRDefault="002F735B" w:rsidP="00236ACB">
            <w:pPr>
              <w:rPr>
                <w:lang w:bidi="fa-IR"/>
              </w:rPr>
            </w:pPr>
            <w:r w:rsidRPr="002F735B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با همکاری پوهنحی و پوهنتون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63" w:rsidRPr="009161C7" w:rsidRDefault="000E10F4" w:rsidP="00835366">
            <w:pPr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63" w:rsidRPr="009161C7" w:rsidRDefault="000E10F4" w:rsidP="00835366">
            <w:pPr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63" w:rsidRPr="00236ACB" w:rsidRDefault="000E10F4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63" w:rsidRPr="00236ACB" w:rsidRDefault="000E10F4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63" w:rsidRPr="00236ACB" w:rsidRDefault="000E10F4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1929" w:type="dxa"/>
          </w:tcPr>
          <w:p w:rsidR="00F11D63" w:rsidRPr="00236ACB" w:rsidRDefault="00F11D63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پوهنتون پولی تخنیک ،پوهن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ی ، دیپارتمنت</w:t>
            </w:r>
          </w:p>
        </w:tc>
        <w:tc>
          <w:tcPr>
            <w:tcW w:w="2492" w:type="dxa"/>
          </w:tcPr>
          <w:p w:rsidR="00F11D63" w:rsidRPr="00236ACB" w:rsidRDefault="00F11D63" w:rsidP="0004258C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برنامه تحقیقاتی-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علمی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 برگزاری س</w:t>
            </w:r>
            <w:r w:rsidR="000E10F4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مینارهای ملی و بین المللی 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4" w:type="dxa"/>
            <w:vAlign w:val="center"/>
          </w:tcPr>
          <w:p w:rsidR="00F11D63" w:rsidRPr="00236ACB" w:rsidRDefault="00F11D63" w:rsidP="00086AB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11D63" w:rsidTr="00EA7141">
        <w:trPr>
          <w:trHeight w:val="1074"/>
          <w:jc w:val="center"/>
        </w:trPr>
        <w:tc>
          <w:tcPr>
            <w:tcW w:w="1818" w:type="dxa"/>
          </w:tcPr>
          <w:p w:rsidR="00F11D63" w:rsidRPr="009161C7" w:rsidRDefault="00F11D63" w:rsidP="00236ACB">
            <w:pPr>
              <w:rPr>
                <w:lang w:bidi="fa-IR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63" w:rsidRPr="009161C7" w:rsidRDefault="000E10F4" w:rsidP="00835366">
            <w:pPr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63" w:rsidRPr="009161C7" w:rsidRDefault="000E10F4" w:rsidP="00835366">
            <w:pPr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63" w:rsidRPr="00236ACB" w:rsidRDefault="000E10F4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63" w:rsidRPr="00236ACB" w:rsidRDefault="000E10F4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D63" w:rsidRPr="00236ACB" w:rsidRDefault="000E10F4" w:rsidP="00835366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1929" w:type="dxa"/>
          </w:tcPr>
          <w:p w:rsidR="00F11D63" w:rsidRPr="00236ACB" w:rsidRDefault="00F11D63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اعضای کادر علمی دیپارتمنت</w:t>
            </w:r>
          </w:p>
        </w:tc>
        <w:tc>
          <w:tcPr>
            <w:tcW w:w="2492" w:type="dxa"/>
          </w:tcPr>
          <w:p w:rsidR="00F11D63" w:rsidRPr="00236ACB" w:rsidRDefault="00F11D63" w:rsidP="00D755AC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اشتراک و سهم گیری محصلان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فعالیت های علمی- تحقیقی</w:t>
            </w:r>
          </w:p>
        </w:tc>
        <w:tc>
          <w:tcPr>
            <w:tcW w:w="674" w:type="dxa"/>
            <w:vAlign w:val="center"/>
          </w:tcPr>
          <w:p w:rsidR="00F11D63" w:rsidRPr="00236ACB" w:rsidRDefault="00F11D63" w:rsidP="00086AB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E10F4" w:rsidTr="00EA7141">
        <w:trPr>
          <w:trHeight w:val="1260"/>
          <w:jc w:val="center"/>
        </w:trPr>
        <w:tc>
          <w:tcPr>
            <w:tcW w:w="1818" w:type="dxa"/>
          </w:tcPr>
          <w:p w:rsidR="000E10F4" w:rsidRPr="009161C7" w:rsidRDefault="000E10F4" w:rsidP="00236ACB">
            <w:pPr>
              <w:rPr>
                <w:lang w:bidi="fa-IR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9161C7" w:rsidRDefault="000E10F4" w:rsidP="00C22135">
            <w:pPr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9161C7" w:rsidRDefault="000E10F4" w:rsidP="00C22135">
            <w:pPr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236ACB" w:rsidRDefault="000E10F4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236ACB" w:rsidRDefault="000E10F4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236ACB" w:rsidRDefault="000E10F4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1929" w:type="dxa"/>
          </w:tcPr>
          <w:p w:rsidR="000E10F4" w:rsidRPr="00236ACB" w:rsidRDefault="000E10F4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اعضای کادر علمی دیپارتمنت</w:t>
            </w:r>
          </w:p>
        </w:tc>
        <w:tc>
          <w:tcPr>
            <w:tcW w:w="2492" w:type="dxa"/>
          </w:tcPr>
          <w:p w:rsidR="000E10F4" w:rsidRPr="00236ACB" w:rsidRDefault="000E10F4" w:rsidP="00D755AC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کاربرد تکنالوژی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های جدید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میتودهای جدید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شیوه های مدرن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در 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تدریس</w:t>
            </w:r>
          </w:p>
        </w:tc>
        <w:tc>
          <w:tcPr>
            <w:tcW w:w="674" w:type="dxa"/>
            <w:vAlign w:val="center"/>
          </w:tcPr>
          <w:p w:rsidR="000E10F4" w:rsidRPr="00236ACB" w:rsidRDefault="000E10F4" w:rsidP="00086ABB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E10F4" w:rsidTr="00EA7141">
        <w:trPr>
          <w:trHeight w:val="1277"/>
          <w:jc w:val="center"/>
        </w:trPr>
        <w:tc>
          <w:tcPr>
            <w:tcW w:w="1818" w:type="dxa"/>
          </w:tcPr>
          <w:p w:rsidR="000E10F4" w:rsidRPr="009161C7" w:rsidRDefault="000E10F4" w:rsidP="00236ACB">
            <w:pPr>
              <w:rPr>
                <w:lang w:bidi="fa-IR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9161C7" w:rsidRDefault="000E10F4" w:rsidP="00C22135">
            <w:pPr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9161C7" w:rsidRDefault="000E10F4" w:rsidP="00C22135">
            <w:pPr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236ACB" w:rsidRDefault="000E10F4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236ACB" w:rsidRDefault="000E10F4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236ACB" w:rsidRDefault="000E10F4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1929" w:type="dxa"/>
          </w:tcPr>
          <w:p w:rsidR="000E10F4" w:rsidRPr="009F7042" w:rsidRDefault="000E10F4" w:rsidP="00236ACB">
            <w:pPr>
              <w:rPr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اعضای کادر علمی دیپارتمنت</w:t>
            </w:r>
          </w:p>
        </w:tc>
        <w:tc>
          <w:tcPr>
            <w:tcW w:w="2492" w:type="dxa"/>
          </w:tcPr>
          <w:p w:rsidR="000E10F4" w:rsidRPr="00236ACB" w:rsidRDefault="000E10F4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استفاده اعظمی و موثر از کتابخانه پوهنتون و پوهنحی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لابراتوارهای موجود در دیگر پوهنحی ها</w:t>
            </w:r>
          </w:p>
        </w:tc>
        <w:tc>
          <w:tcPr>
            <w:tcW w:w="674" w:type="dxa"/>
            <w:vAlign w:val="center"/>
          </w:tcPr>
          <w:p w:rsidR="000E10F4" w:rsidRPr="009161C7" w:rsidRDefault="000E10F4" w:rsidP="00086AB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</w:tr>
      <w:tr w:rsidR="000E10F4" w:rsidTr="00EA7141">
        <w:trPr>
          <w:trHeight w:val="1409"/>
          <w:jc w:val="center"/>
        </w:trPr>
        <w:tc>
          <w:tcPr>
            <w:tcW w:w="1818" w:type="dxa"/>
          </w:tcPr>
          <w:p w:rsidR="000E10F4" w:rsidRPr="009161C7" w:rsidRDefault="000E10F4" w:rsidP="00236ACB">
            <w:pPr>
              <w:rPr>
                <w:lang w:bidi="fa-IR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9161C7" w:rsidRDefault="000E10F4" w:rsidP="00C22135">
            <w:pPr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9161C7" w:rsidRDefault="000E10F4" w:rsidP="00C22135">
            <w:pPr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236ACB" w:rsidRDefault="000E10F4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236ACB" w:rsidRDefault="000E10F4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236ACB" w:rsidRDefault="000E10F4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1929" w:type="dxa"/>
          </w:tcPr>
          <w:p w:rsidR="000E10F4" w:rsidRPr="009F7042" w:rsidRDefault="000E10F4" w:rsidP="00236ACB">
            <w:pPr>
              <w:rPr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اعضای کادر علمی دیپارتمنت، پوهنحی</w:t>
            </w:r>
          </w:p>
        </w:tc>
        <w:tc>
          <w:tcPr>
            <w:tcW w:w="2492" w:type="dxa"/>
          </w:tcPr>
          <w:p w:rsidR="000E10F4" w:rsidRPr="00236ACB" w:rsidRDefault="000E10F4" w:rsidP="00236ACB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اشتراک استادان در ورکشاپ</w:t>
            </w:r>
            <w:r w:rsidRPr="00236ACB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های اکادمیک جهت بهبو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 سطح یاددهی و یادگیری در هر سال</w:t>
            </w:r>
          </w:p>
        </w:tc>
        <w:tc>
          <w:tcPr>
            <w:tcW w:w="674" w:type="dxa"/>
            <w:vAlign w:val="center"/>
          </w:tcPr>
          <w:p w:rsidR="000E10F4" w:rsidRPr="009161C7" w:rsidRDefault="000E10F4" w:rsidP="00086AB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</w:tr>
      <w:tr w:rsidR="000E10F4" w:rsidTr="00EA7141">
        <w:trPr>
          <w:trHeight w:val="93"/>
          <w:jc w:val="center"/>
        </w:trPr>
        <w:tc>
          <w:tcPr>
            <w:tcW w:w="1818" w:type="dxa"/>
          </w:tcPr>
          <w:p w:rsidR="000E10F4" w:rsidRPr="009161C7" w:rsidRDefault="00D83A30" w:rsidP="00236ACB">
            <w:pPr>
              <w:rPr>
                <w:lang w:bidi="fa-IR"/>
              </w:rPr>
            </w:pPr>
            <w:r w:rsidRPr="002F735B">
              <w:rPr>
                <w:rFonts w:cs="B Mitra" w:hint="cs"/>
                <w:sz w:val="24"/>
                <w:szCs w:val="24"/>
                <w:rtl/>
                <w:lang w:bidi="fa-IR"/>
              </w:rPr>
              <w:t>با همکاری پوهنحی و پوهنتون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9161C7" w:rsidRDefault="000E10F4" w:rsidP="00C22135">
            <w:pPr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9161C7" w:rsidRDefault="000E10F4" w:rsidP="00C22135">
            <w:pPr>
              <w:jc w:val="center"/>
              <w:rPr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236ACB" w:rsidRDefault="000E10F4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236ACB" w:rsidRDefault="000E10F4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0F4" w:rsidRPr="00236ACB" w:rsidRDefault="000E10F4" w:rsidP="00C22135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/>
                <w:sz w:val="24"/>
                <w:szCs w:val="24"/>
                <w:lang w:bidi="fa-IR"/>
              </w:rPr>
              <w:t>√</w:t>
            </w:r>
          </w:p>
        </w:tc>
        <w:tc>
          <w:tcPr>
            <w:tcW w:w="1929" w:type="dxa"/>
          </w:tcPr>
          <w:p w:rsidR="000E10F4" w:rsidRPr="009F7042" w:rsidRDefault="000E10F4" w:rsidP="00236ACB">
            <w:pPr>
              <w:rPr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پوهنتون پولی تخنیک ،پوهن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>ی ، دیپارتمنت</w:t>
            </w:r>
          </w:p>
        </w:tc>
        <w:tc>
          <w:tcPr>
            <w:tcW w:w="2492" w:type="dxa"/>
          </w:tcPr>
          <w:p w:rsidR="000E10F4" w:rsidRDefault="000E10F4" w:rsidP="00ED542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عقد تفاهم نامه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 برای همکاری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علمی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-تحقیقی</w:t>
            </w:r>
            <w:r w:rsidRPr="00236A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با وزارت ها و موسسات داخلی و خارجی </w:t>
            </w:r>
          </w:p>
          <w:p w:rsidR="00C63579" w:rsidRPr="00236ACB" w:rsidRDefault="00C63579" w:rsidP="00ED5425">
            <w:pPr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:rsidR="000E10F4" w:rsidRPr="009161C7" w:rsidRDefault="000E10F4" w:rsidP="00086AB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</w:tr>
    </w:tbl>
    <w:p w:rsidR="00A770A7" w:rsidRDefault="00A770A7" w:rsidP="007C3DC2">
      <w:pPr>
        <w:jc w:val="center"/>
        <w:rPr>
          <w:b/>
          <w:bCs/>
          <w:sz w:val="36"/>
          <w:szCs w:val="36"/>
          <w:lang w:bidi="fa-IR"/>
        </w:rPr>
      </w:pPr>
    </w:p>
    <w:p w:rsidR="007C3DC2" w:rsidRPr="007C3DC2" w:rsidRDefault="007C3DC2" w:rsidP="007C3DC2">
      <w:pPr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7C3DC2">
        <w:rPr>
          <w:rFonts w:asciiTheme="majorBidi" w:hAnsiTheme="majorBidi" w:cstheme="majorBidi" w:hint="cs"/>
          <w:sz w:val="28"/>
          <w:szCs w:val="28"/>
          <w:rtl/>
          <w:lang w:bidi="fa-IR"/>
        </w:rPr>
        <w:t>پوهنوال جان آقا ستار</w:t>
      </w:r>
    </w:p>
    <w:p w:rsidR="002A7E0B" w:rsidRPr="007C3DC2" w:rsidRDefault="00486015" w:rsidP="00486015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آمر</w:t>
      </w:r>
      <w:bookmarkStart w:id="0" w:name="_GoBack"/>
      <w:bookmarkEnd w:id="0"/>
      <w:r w:rsidR="009B3F8D" w:rsidRPr="007C3DC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دیپارتمنت جیولوجی انجنیری و هایدروجیولوجی</w:t>
      </w:r>
    </w:p>
    <w:p w:rsidR="007C3DC2" w:rsidRPr="009B3F8D" w:rsidRDefault="007C3DC2" w:rsidP="009B3F8D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A7E0B" w:rsidRDefault="002A7E0B" w:rsidP="00236ACB">
      <w:pPr>
        <w:rPr>
          <w:b/>
          <w:bCs/>
          <w:sz w:val="36"/>
          <w:szCs w:val="36"/>
          <w:rtl/>
          <w:lang w:bidi="fa-IR"/>
        </w:rPr>
      </w:pPr>
    </w:p>
    <w:p w:rsidR="002A7E0B" w:rsidRDefault="002A7E0B" w:rsidP="00236ACB">
      <w:pPr>
        <w:rPr>
          <w:b/>
          <w:bCs/>
          <w:sz w:val="36"/>
          <w:szCs w:val="36"/>
          <w:rtl/>
          <w:lang w:bidi="fa-IR"/>
        </w:rPr>
      </w:pPr>
    </w:p>
    <w:p w:rsidR="002A7E0B" w:rsidRDefault="002A7E0B" w:rsidP="00236ACB">
      <w:pPr>
        <w:rPr>
          <w:b/>
          <w:bCs/>
          <w:sz w:val="36"/>
          <w:szCs w:val="36"/>
          <w:rtl/>
          <w:lang w:bidi="fa-IR"/>
        </w:rPr>
      </w:pPr>
    </w:p>
    <w:p w:rsidR="002A7E0B" w:rsidRDefault="002A7E0B" w:rsidP="00236ACB">
      <w:pPr>
        <w:rPr>
          <w:b/>
          <w:bCs/>
          <w:sz w:val="36"/>
          <w:szCs w:val="36"/>
          <w:lang w:bidi="fa-IR"/>
        </w:rPr>
      </w:pPr>
    </w:p>
    <w:p w:rsidR="0047272A" w:rsidRPr="00C05DC5" w:rsidRDefault="0047272A" w:rsidP="00236ACB">
      <w:pPr>
        <w:rPr>
          <w:b/>
          <w:bCs/>
          <w:sz w:val="36"/>
          <w:szCs w:val="36"/>
          <w:rtl/>
          <w:lang w:bidi="fa-IR"/>
        </w:rPr>
      </w:pPr>
    </w:p>
    <w:p w:rsidR="0047272A" w:rsidRPr="009F7042" w:rsidRDefault="0047272A" w:rsidP="00236ACB">
      <w:pPr>
        <w:pStyle w:val="ListParagraph"/>
        <w:ind w:left="12" w:firstLine="630"/>
        <w:rPr>
          <w:rFonts w:ascii="Times New Roman" w:hAnsi="Times New Roman" w:cs="Times New Roman"/>
          <w:sz w:val="28"/>
          <w:szCs w:val="28"/>
          <w:lang w:bidi="fa-IR"/>
        </w:rPr>
      </w:pPr>
    </w:p>
    <w:p w:rsidR="001E3356" w:rsidRDefault="001E3356" w:rsidP="00236ACB">
      <w:pPr>
        <w:rPr>
          <w:lang w:bidi="fa-IR"/>
        </w:rPr>
      </w:pPr>
    </w:p>
    <w:sectPr w:rsidR="001E3356" w:rsidSect="004A0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9F" w:rsidRDefault="003D4B9F" w:rsidP="0047272A">
      <w:pPr>
        <w:spacing w:after="0" w:line="240" w:lineRule="auto"/>
      </w:pPr>
      <w:r>
        <w:separator/>
      </w:r>
    </w:p>
  </w:endnote>
  <w:endnote w:type="continuationSeparator" w:id="0">
    <w:p w:rsidR="003D4B9F" w:rsidRDefault="003D4B9F" w:rsidP="0047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CC" w:rsidRDefault="006763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363575"/>
      <w:docPartObj>
        <w:docPartGallery w:val="Page Numbers (Bottom of Page)"/>
        <w:docPartUnique/>
      </w:docPartObj>
    </w:sdtPr>
    <w:sdtEndPr/>
    <w:sdtContent>
      <w:p w:rsidR="006763CC" w:rsidRDefault="00341D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015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B31153" w:rsidRDefault="00B311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CC" w:rsidRDefault="006763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9F" w:rsidRDefault="003D4B9F" w:rsidP="0047272A">
      <w:pPr>
        <w:spacing w:after="0" w:line="240" w:lineRule="auto"/>
      </w:pPr>
      <w:r>
        <w:separator/>
      </w:r>
    </w:p>
  </w:footnote>
  <w:footnote w:type="continuationSeparator" w:id="0">
    <w:p w:rsidR="003D4B9F" w:rsidRDefault="003D4B9F" w:rsidP="0047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CC" w:rsidRDefault="006763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CC" w:rsidRDefault="006763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CC" w:rsidRDefault="006763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24321"/>
    <w:multiLevelType w:val="hybridMultilevel"/>
    <w:tmpl w:val="0BA40F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C2EA2"/>
    <w:multiLevelType w:val="hybridMultilevel"/>
    <w:tmpl w:val="53321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73A18"/>
    <w:multiLevelType w:val="hybridMultilevel"/>
    <w:tmpl w:val="A03ED7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95FC2"/>
    <w:multiLevelType w:val="hybridMultilevel"/>
    <w:tmpl w:val="AC282F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D15FA"/>
    <w:multiLevelType w:val="hybridMultilevel"/>
    <w:tmpl w:val="973EAF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635AB"/>
    <w:multiLevelType w:val="hybridMultilevel"/>
    <w:tmpl w:val="3D4289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E53D2"/>
    <w:multiLevelType w:val="hybridMultilevel"/>
    <w:tmpl w:val="5D5E4F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7594B"/>
    <w:multiLevelType w:val="hybridMultilevel"/>
    <w:tmpl w:val="93E2C2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E0C29"/>
    <w:multiLevelType w:val="hybridMultilevel"/>
    <w:tmpl w:val="008A056C"/>
    <w:lvl w:ilvl="0" w:tplc="808A94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94AC2"/>
    <w:multiLevelType w:val="hybridMultilevel"/>
    <w:tmpl w:val="F4A290A2"/>
    <w:lvl w:ilvl="0" w:tplc="4490A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21725"/>
    <w:multiLevelType w:val="hybridMultilevel"/>
    <w:tmpl w:val="271A73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75D3C"/>
    <w:multiLevelType w:val="hybridMultilevel"/>
    <w:tmpl w:val="F7A07B36"/>
    <w:lvl w:ilvl="0" w:tplc="4B08DA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B66349"/>
    <w:multiLevelType w:val="hybridMultilevel"/>
    <w:tmpl w:val="4BBA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D44DC"/>
    <w:multiLevelType w:val="hybridMultilevel"/>
    <w:tmpl w:val="766EBAEC"/>
    <w:lvl w:ilvl="0" w:tplc="E1E246F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E94237"/>
    <w:multiLevelType w:val="hybridMultilevel"/>
    <w:tmpl w:val="17D6C5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606E5"/>
    <w:multiLevelType w:val="hybridMultilevel"/>
    <w:tmpl w:val="55EE1848"/>
    <w:lvl w:ilvl="0" w:tplc="2ECE0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14"/>
  </w:num>
  <w:num w:numId="10">
    <w:abstractNumId w:val="11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06"/>
    <w:rsid w:val="0000326C"/>
    <w:rsid w:val="00011B78"/>
    <w:rsid w:val="0001282D"/>
    <w:rsid w:val="00013752"/>
    <w:rsid w:val="000171FB"/>
    <w:rsid w:val="00017304"/>
    <w:rsid w:val="000174F7"/>
    <w:rsid w:val="00023E50"/>
    <w:rsid w:val="00025B60"/>
    <w:rsid w:val="00033680"/>
    <w:rsid w:val="00040469"/>
    <w:rsid w:val="0004258C"/>
    <w:rsid w:val="000510E4"/>
    <w:rsid w:val="00064C48"/>
    <w:rsid w:val="000669AC"/>
    <w:rsid w:val="00066CF6"/>
    <w:rsid w:val="000720E9"/>
    <w:rsid w:val="00080E91"/>
    <w:rsid w:val="00081656"/>
    <w:rsid w:val="00081753"/>
    <w:rsid w:val="00086ABB"/>
    <w:rsid w:val="00093669"/>
    <w:rsid w:val="000967E2"/>
    <w:rsid w:val="000A47E4"/>
    <w:rsid w:val="000B5AB5"/>
    <w:rsid w:val="000E08B3"/>
    <w:rsid w:val="000E10F4"/>
    <w:rsid w:val="000E6C64"/>
    <w:rsid w:val="000F177B"/>
    <w:rsid w:val="000F7F08"/>
    <w:rsid w:val="00122C88"/>
    <w:rsid w:val="00144AC5"/>
    <w:rsid w:val="00147CFD"/>
    <w:rsid w:val="00151875"/>
    <w:rsid w:val="00164F4D"/>
    <w:rsid w:val="00167CCE"/>
    <w:rsid w:val="00171113"/>
    <w:rsid w:val="00174BE9"/>
    <w:rsid w:val="001842E0"/>
    <w:rsid w:val="001846D3"/>
    <w:rsid w:val="0018711D"/>
    <w:rsid w:val="001C0B4D"/>
    <w:rsid w:val="001D292C"/>
    <w:rsid w:val="001E3356"/>
    <w:rsid w:val="001E338A"/>
    <w:rsid w:val="001E5933"/>
    <w:rsid w:val="001F47BA"/>
    <w:rsid w:val="00201417"/>
    <w:rsid w:val="0020240E"/>
    <w:rsid w:val="00210D98"/>
    <w:rsid w:val="00214254"/>
    <w:rsid w:val="00236ACB"/>
    <w:rsid w:val="00256307"/>
    <w:rsid w:val="002612B0"/>
    <w:rsid w:val="002626DC"/>
    <w:rsid w:val="0026319E"/>
    <w:rsid w:val="002707F9"/>
    <w:rsid w:val="00274121"/>
    <w:rsid w:val="00280418"/>
    <w:rsid w:val="00280CF2"/>
    <w:rsid w:val="002828D5"/>
    <w:rsid w:val="00294B62"/>
    <w:rsid w:val="002A7E0B"/>
    <w:rsid w:val="002B2D83"/>
    <w:rsid w:val="002B63D8"/>
    <w:rsid w:val="002D074D"/>
    <w:rsid w:val="002D0963"/>
    <w:rsid w:val="002D63FF"/>
    <w:rsid w:val="002E0433"/>
    <w:rsid w:val="002E428D"/>
    <w:rsid w:val="002E6DF1"/>
    <w:rsid w:val="002F3095"/>
    <w:rsid w:val="002F735B"/>
    <w:rsid w:val="00303F5F"/>
    <w:rsid w:val="003068B5"/>
    <w:rsid w:val="003131A2"/>
    <w:rsid w:val="00333635"/>
    <w:rsid w:val="00335D49"/>
    <w:rsid w:val="00341D5A"/>
    <w:rsid w:val="00343D48"/>
    <w:rsid w:val="0035284F"/>
    <w:rsid w:val="00370EC2"/>
    <w:rsid w:val="00373F53"/>
    <w:rsid w:val="003777E7"/>
    <w:rsid w:val="00391510"/>
    <w:rsid w:val="00391F92"/>
    <w:rsid w:val="003964AA"/>
    <w:rsid w:val="00397A37"/>
    <w:rsid w:val="003A3CDD"/>
    <w:rsid w:val="003A42BD"/>
    <w:rsid w:val="003A4D1E"/>
    <w:rsid w:val="003B6975"/>
    <w:rsid w:val="003C20A5"/>
    <w:rsid w:val="003C540F"/>
    <w:rsid w:val="003D1914"/>
    <w:rsid w:val="003D4B9F"/>
    <w:rsid w:val="003F4252"/>
    <w:rsid w:val="003F42D3"/>
    <w:rsid w:val="003F57B9"/>
    <w:rsid w:val="00401F88"/>
    <w:rsid w:val="00405BA1"/>
    <w:rsid w:val="00410692"/>
    <w:rsid w:val="0043201F"/>
    <w:rsid w:val="00432FDC"/>
    <w:rsid w:val="00440B9E"/>
    <w:rsid w:val="00470EE0"/>
    <w:rsid w:val="004715FE"/>
    <w:rsid w:val="0047272A"/>
    <w:rsid w:val="00476AF2"/>
    <w:rsid w:val="0048036B"/>
    <w:rsid w:val="00480859"/>
    <w:rsid w:val="00486015"/>
    <w:rsid w:val="004A019E"/>
    <w:rsid w:val="004A2047"/>
    <w:rsid w:val="004B5183"/>
    <w:rsid w:val="004B7B16"/>
    <w:rsid w:val="004C0E02"/>
    <w:rsid w:val="004D16E9"/>
    <w:rsid w:val="004D1DB6"/>
    <w:rsid w:val="004F2396"/>
    <w:rsid w:val="004F6315"/>
    <w:rsid w:val="005212A4"/>
    <w:rsid w:val="005320CD"/>
    <w:rsid w:val="00554ED8"/>
    <w:rsid w:val="00556325"/>
    <w:rsid w:val="0056369F"/>
    <w:rsid w:val="00586FA6"/>
    <w:rsid w:val="00587A78"/>
    <w:rsid w:val="005B22E7"/>
    <w:rsid w:val="005D05F6"/>
    <w:rsid w:val="005D6102"/>
    <w:rsid w:val="005E0CF2"/>
    <w:rsid w:val="005E73B9"/>
    <w:rsid w:val="00603FA7"/>
    <w:rsid w:val="006101B6"/>
    <w:rsid w:val="006217AE"/>
    <w:rsid w:val="00634062"/>
    <w:rsid w:val="00646A98"/>
    <w:rsid w:val="00654F2B"/>
    <w:rsid w:val="00655126"/>
    <w:rsid w:val="00655899"/>
    <w:rsid w:val="00671230"/>
    <w:rsid w:val="0067609E"/>
    <w:rsid w:val="006763CC"/>
    <w:rsid w:val="00687B32"/>
    <w:rsid w:val="006935EA"/>
    <w:rsid w:val="006944C5"/>
    <w:rsid w:val="006A0BB4"/>
    <w:rsid w:val="006A1189"/>
    <w:rsid w:val="006A20FC"/>
    <w:rsid w:val="006A32F0"/>
    <w:rsid w:val="006B66A0"/>
    <w:rsid w:val="006C2DAA"/>
    <w:rsid w:val="006D2166"/>
    <w:rsid w:val="006D299F"/>
    <w:rsid w:val="006E53A9"/>
    <w:rsid w:val="006E58A8"/>
    <w:rsid w:val="006E6E37"/>
    <w:rsid w:val="006F13F3"/>
    <w:rsid w:val="00700582"/>
    <w:rsid w:val="007021C8"/>
    <w:rsid w:val="0070725B"/>
    <w:rsid w:val="0071673D"/>
    <w:rsid w:val="00733EC4"/>
    <w:rsid w:val="00755338"/>
    <w:rsid w:val="0076772E"/>
    <w:rsid w:val="007737ED"/>
    <w:rsid w:val="00784624"/>
    <w:rsid w:val="00785E59"/>
    <w:rsid w:val="00786A10"/>
    <w:rsid w:val="00792EAA"/>
    <w:rsid w:val="00795386"/>
    <w:rsid w:val="007B5DD4"/>
    <w:rsid w:val="007B6660"/>
    <w:rsid w:val="007C3DC2"/>
    <w:rsid w:val="007E4248"/>
    <w:rsid w:val="007F3CAD"/>
    <w:rsid w:val="008101CC"/>
    <w:rsid w:val="0082700D"/>
    <w:rsid w:val="00835366"/>
    <w:rsid w:val="00846EDB"/>
    <w:rsid w:val="008636E4"/>
    <w:rsid w:val="00865CD5"/>
    <w:rsid w:val="008764A0"/>
    <w:rsid w:val="008935CF"/>
    <w:rsid w:val="008A53B0"/>
    <w:rsid w:val="008B1855"/>
    <w:rsid w:val="008B28F2"/>
    <w:rsid w:val="008B2E88"/>
    <w:rsid w:val="008B465A"/>
    <w:rsid w:val="008B503F"/>
    <w:rsid w:val="008C36F9"/>
    <w:rsid w:val="008E2A2F"/>
    <w:rsid w:val="008E4722"/>
    <w:rsid w:val="008F2387"/>
    <w:rsid w:val="008F5477"/>
    <w:rsid w:val="008F5DF7"/>
    <w:rsid w:val="0090020E"/>
    <w:rsid w:val="00911B4B"/>
    <w:rsid w:val="009161C7"/>
    <w:rsid w:val="0092238B"/>
    <w:rsid w:val="00930CC0"/>
    <w:rsid w:val="00941A13"/>
    <w:rsid w:val="009423DE"/>
    <w:rsid w:val="0095597C"/>
    <w:rsid w:val="009575C9"/>
    <w:rsid w:val="0096339B"/>
    <w:rsid w:val="00970306"/>
    <w:rsid w:val="00981F4E"/>
    <w:rsid w:val="00983EFE"/>
    <w:rsid w:val="009844F8"/>
    <w:rsid w:val="009A27DE"/>
    <w:rsid w:val="009B3F8D"/>
    <w:rsid w:val="009B5506"/>
    <w:rsid w:val="009C0952"/>
    <w:rsid w:val="009D5886"/>
    <w:rsid w:val="009F559F"/>
    <w:rsid w:val="009F7042"/>
    <w:rsid w:val="00A02E50"/>
    <w:rsid w:val="00A209A2"/>
    <w:rsid w:val="00A22632"/>
    <w:rsid w:val="00A22BCD"/>
    <w:rsid w:val="00A2319B"/>
    <w:rsid w:val="00A27993"/>
    <w:rsid w:val="00A322A2"/>
    <w:rsid w:val="00A34655"/>
    <w:rsid w:val="00A417EB"/>
    <w:rsid w:val="00A41F52"/>
    <w:rsid w:val="00A43895"/>
    <w:rsid w:val="00A770A7"/>
    <w:rsid w:val="00A8024F"/>
    <w:rsid w:val="00A8531C"/>
    <w:rsid w:val="00A87086"/>
    <w:rsid w:val="00A92C32"/>
    <w:rsid w:val="00AA2661"/>
    <w:rsid w:val="00AA5D13"/>
    <w:rsid w:val="00AB0F45"/>
    <w:rsid w:val="00AB10BB"/>
    <w:rsid w:val="00AB5E06"/>
    <w:rsid w:val="00AC34FF"/>
    <w:rsid w:val="00AC6A4C"/>
    <w:rsid w:val="00AD0E99"/>
    <w:rsid w:val="00AD6785"/>
    <w:rsid w:val="00AE0D2E"/>
    <w:rsid w:val="00AF09AE"/>
    <w:rsid w:val="00AF7BFC"/>
    <w:rsid w:val="00B107E5"/>
    <w:rsid w:val="00B1734C"/>
    <w:rsid w:val="00B252BF"/>
    <w:rsid w:val="00B31153"/>
    <w:rsid w:val="00B41B1B"/>
    <w:rsid w:val="00B44226"/>
    <w:rsid w:val="00B47C8A"/>
    <w:rsid w:val="00B5768F"/>
    <w:rsid w:val="00B92A61"/>
    <w:rsid w:val="00BA2639"/>
    <w:rsid w:val="00C32E31"/>
    <w:rsid w:val="00C3565C"/>
    <w:rsid w:val="00C36E1B"/>
    <w:rsid w:val="00C5060B"/>
    <w:rsid w:val="00C5117B"/>
    <w:rsid w:val="00C63579"/>
    <w:rsid w:val="00C717BD"/>
    <w:rsid w:val="00C830DB"/>
    <w:rsid w:val="00C904BF"/>
    <w:rsid w:val="00C90A36"/>
    <w:rsid w:val="00CA1481"/>
    <w:rsid w:val="00CA4F70"/>
    <w:rsid w:val="00CA7A5E"/>
    <w:rsid w:val="00CB2CDF"/>
    <w:rsid w:val="00CC07FA"/>
    <w:rsid w:val="00CC1828"/>
    <w:rsid w:val="00CD0E2B"/>
    <w:rsid w:val="00CF2F16"/>
    <w:rsid w:val="00D001BB"/>
    <w:rsid w:val="00D002BC"/>
    <w:rsid w:val="00D15193"/>
    <w:rsid w:val="00D20CBC"/>
    <w:rsid w:val="00D50BA1"/>
    <w:rsid w:val="00D524B7"/>
    <w:rsid w:val="00D755AC"/>
    <w:rsid w:val="00D83A30"/>
    <w:rsid w:val="00DA3012"/>
    <w:rsid w:val="00DA63BD"/>
    <w:rsid w:val="00DD46DF"/>
    <w:rsid w:val="00DF2888"/>
    <w:rsid w:val="00DF4170"/>
    <w:rsid w:val="00DF52F1"/>
    <w:rsid w:val="00E1585A"/>
    <w:rsid w:val="00E34989"/>
    <w:rsid w:val="00E37D93"/>
    <w:rsid w:val="00E52655"/>
    <w:rsid w:val="00E530D2"/>
    <w:rsid w:val="00E60332"/>
    <w:rsid w:val="00E61410"/>
    <w:rsid w:val="00E6283C"/>
    <w:rsid w:val="00E7537F"/>
    <w:rsid w:val="00E75B56"/>
    <w:rsid w:val="00E85F4B"/>
    <w:rsid w:val="00E9687D"/>
    <w:rsid w:val="00E97885"/>
    <w:rsid w:val="00EA7141"/>
    <w:rsid w:val="00EB1551"/>
    <w:rsid w:val="00EC0C4C"/>
    <w:rsid w:val="00EC663B"/>
    <w:rsid w:val="00ED4C7C"/>
    <w:rsid w:val="00ED5425"/>
    <w:rsid w:val="00EE6E0F"/>
    <w:rsid w:val="00EF102C"/>
    <w:rsid w:val="00F11D63"/>
    <w:rsid w:val="00F23210"/>
    <w:rsid w:val="00F41C05"/>
    <w:rsid w:val="00F446D1"/>
    <w:rsid w:val="00F5317B"/>
    <w:rsid w:val="00F62287"/>
    <w:rsid w:val="00F64C1E"/>
    <w:rsid w:val="00F64C5F"/>
    <w:rsid w:val="00F80218"/>
    <w:rsid w:val="00F9527E"/>
    <w:rsid w:val="00F979BB"/>
    <w:rsid w:val="00FA01B9"/>
    <w:rsid w:val="00FA27F3"/>
    <w:rsid w:val="00FA3980"/>
    <w:rsid w:val="00FB7C96"/>
    <w:rsid w:val="00FC1BDE"/>
    <w:rsid w:val="00FD0B10"/>
    <w:rsid w:val="00FE45C0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7CB314-2D84-46B1-9A65-D4DC98FD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E0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E06"/>
    <w:pPr>
      <w:ind w:left="720"/>
      <w:contextualSpacing/>
    </w:pPr>
  </w:style>
  <w:style w:type="table" w:styleId="TableGrid">
    <w:name w:val="Table Grid"/>
    <w:basedOn w:val="TableNormal"/>
    <w:uiPriority w:val="59"/>
    <w:rsid w:val="00472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72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272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72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72A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KPUITC</cp:lastModifiedBy>
  <cp:revision>5</cp:revision>
  <cp:lastPrinted>2019-05-25T07:54:00Z</cp:lastPrinted>
  <dcterms:created xsi:type="dcterms:W3CDTF">2023-05-15T03:42:00Z</dcterms:created>
  <dcterms:modified xsi:type="dcterms:W3CDTF">2023-09-11T05:03:00Z</dcterms:modified>
</cp:coreProperties>
</file>